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80D" w:rsidRDefault="00474186" w:rsidP="008E780D">
      <w:pPr>
        <w:spacing w:before="55" w:line="310" w:lineRule="exact"/>
        <w:ind w:right="4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Pepperdine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University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Policy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on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Cross-</w:t>
      </w:r>
      <w:r w:rsidR="008E780D">
        <w:rPr>
          <w:rFonts w:ascii="Times New Roman"/>
          <w:b/>
          <w:sz w:val="28"/>
        </w:rPr>
        <w:t>R</w:t>
      </w:r>
      <w:r>
        <w:rPr>
          <w:rFonts w:ascii="Times New Roman"/>
          <w:b/>
          <w:sz w:val="28"/>
        </w:rPr>
        <w:t>egistration</w:t>
      </w:r>
    </w:p>
    <w:p w:rsidR="00193A3F" w:rsidRDefault="00575EA4" w:rsidP="008E780D">
      <w:pPr>
        <w:spacing w:before="55" w:line="310" w:lineRule="exact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(Effective Fall 201</w:t>
      </w:r>
      <w:r w:rsidR="00B865C9">
        <w:rPr>
          <w:rFonts w:ascii="Times New Roman"/>
          <w:sz w:val="24"/>
        </w:rPr>
        <w:t>7</w:t>
      </w:r>
      <w:r w:rsidR="00474186">
        <w:rPr>
          <w:rFonts w:ascii="Times New Roman"/>
          <w:sz w:val="24"/>
        </w:rPr>
        <w:t>)</w:t>
      </w:r>
    </w:p>
    <w:p w:rsidR="00193A3F" w:rsidRDefault="00474186">
      <w:pPr>
        <w:pStyle w:val="Heading1"/>
        <w:numPr>
          <w:ilvl w:val="0"/>
          <w:numId w:val="1"/>
        </w:numPr>
        <w:tabs>
          <w:tab w:val="left" w:pos="465"/>
        </w:tabs>
        <w:spacing w:before="200" w:line="534" w:lineRule="auto"/>
        <w:ind w:right="1366"/>
        <w:rPr>
          <w:b w:val="0"/>
          <w:bCs w:val="0"/>
        </w:rPr>
      </w:pPr>
      <w:r>
        <w:rPr>
          <w:spacing w:val="-1"/>
        </w:rPr>
        <w:t>Cross-Registration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rPr>
          <w:spacing w:val="-1"/>
        </w:rPr>
        <w:t>Statement</w:t>
      </w:r>
      <w:r>
        <w:rPr>
          <w:spacing w:val="-7"/>
        </w:rPr>
        <w:t xml:space="preserve"> </w:t>
      </w:r>
      <w:r>
        <w:t>(for</w:t>
      </w:r>
      <w:r>
        <w:rPr>
          <w:spacing w:val="-7"/>
        </w:rPr>
        <w:t xml:space="preserve"> </w:t>
      </w:r>
      <w:r>
        <w:t>inclusion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t>catalogs)</w:t>
      </w:r>
      <w:r>
        <w:rPr>
          <w:spacing w:val="26"/>
          <w:w w:val="99"/>
        </w:rPr>
        <w:t xml:space="preserve"> </w:t>
      </w:r>
      <w:r>
        <w:rPr>
          <w:spacing w:val="-1"/>
        </w:rPr>
        <w:t>Cross</w:t>
      </w:r>
      <w:r>
        <w:rPr>
          <w:spacing w:val="-13"/>
        </w:rPr>
        <w:t xml:space="preserve"> </w:t>
      </w:r>
      <w:r>
        <w:rPr>
          <w:spacing w:val="-1"/>
        </w:rPr>
        <w:t>Registration</w:t>
      </w:r>
    </w:p>
    <w:p w:rsidR="00193A3F" w:rsidRDefault="00474186">
      <w:pPr>
        <w:pStyle w:val="BodyText"/>
        <w:spacing w:line="226" w:lineRule="exact"/>
        <w:ind w:left="464"/>
      </w:pP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rPr>
          <w:spacing w:val="-1"/>
        </w:rPr>
        <w:t>who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admitted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established</w:t>
      </w:r>
      <w:r>
        <w:rPr>
          <w:spacing w:val="-6"/>
        </w:rPr>
        <w:t xml:space="preserve"> </w:t>
      </w:r>
      <w:r>
        <w:rPr>
          <w:spacing w:val="-1"/>
        </w:rPr>
        <w:t>Pepperdine</w:t>
      </w:r>
      <w:r>
        <w:rPr>
          <w:spacing w:val="-7"/>
        </w:rPr>
        <w:t xml:space="preserve"> </w:t>
      </w:r>
      <w:r>
        <w:t>joint-degree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may</w:t>
      </w:r>
    </w:p>
    <w:p w:rsidR="00193A3F" w:rsidRDefault="00474186">
      <w:pPr>
        <w:pStyle w:val="BodyText"/>
        <w:spacing w:before="3" w:line="239" w:lineRule="auto"/>
        <w:ind w:left="464" w:right="271"/>
      </w:pPr>
      <w:proofErr w:type="gramStart"/>
      <w:r>
        <w:rPr>
          <w:spacing w:val="-1"/>
        </w:rPr>
        <w:t>still</w:t>
      </w:r>
      <w:proofErr w:type="gramEnd"/>
      <w:r>
        <w:rPr>
          <w:spacing w:val="-4"/>
        </w:rPr>
        <w:t xml:space="preserve"> </w:t>
      </w:r>
      <w:r>
        <w:t>enroll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University’s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rPr>
          <w:spacing w:val="-1"/>
        </w:rPr>
        <w:t>schools.</w:t>
      </w:r>
      <w:r>
        <w:rPr>
          <w:spacing w:val="25"/>
        </w:rPr>
        <w:t xml:space="preserve"> </w:t>
      </w:r>
      <w:r>
        <w:rPr>
          <w:spacing w:val="-1"/>
        </w:rPr>
        <w:t>Permission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associate</w:t>
      </w:r>
      <w:r>
        <w:rPr>
          <w:spacing w:val="-7"/>
        </w:rPr>
        <w:t xml:space="preserve"> </w:t>
      </w:r>
      <w:r>
        <w:t>dean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designated</w:t>
      </w:r>
      <w:r>
        <w:rPr>
          <w:spacing w:val="22"/>
          <w:w w:val="99"/>
        </w:rPr>
        <w:t xml:space="preserve"> </w:t>
      </w:r>
      <w:r>
        <w:t>administrator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course.</w:t>
      </w:r>
      <w:r>
        <w:rPr>
          <w:spacing w:val="49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also</w:t>
      </w:r>
      <w:r>
        <w:rPr>
          <w:spacing w:val="30"/>
          <w:w w:val="9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permission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advisor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apply</w:t>
      </w:r>
      <w:r>
        <w:rPr>
          <w:spacing w:val="21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program.</w:t>
      </w:r>
      <w:r>
        <w:rPr>
          <w:spacing w:val="46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Cross-Registration</w:t>
      </w:r>
      <w:r>
        <w:rPr>
          <w:spacing w:val="-7"/>
        </w:rPr>
        <w:t xml:space="preserve"> </w:t>
      </w:r>
      <w:r>
        <w:t>Enrollment</w:t>
      </w:r>
      <w:r>
        <w:rPr>
          <w:spacing w:val="37"/>
          <w:w w:val="99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enroll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space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course.</w:t>
      </w:r>
    </w:p>
    <w:p w:rsidR="00193A3F" w:rsidRDefault="00193A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3A3F" w:rsidRDefault="00193A3F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193A3F" w:rsidRDefault="00474186">
      <w:pPr>
        <w:pStyle w:val="Heading1"/>
        <w:numPr>
          <w:ilvl w:val="0"/>
          <w:numId w:val="1"/>
        </w:numPr>
        <w:tabs>
          <w:tab w:val="left" w:pos="465"/>
        </w:tabs>
        <w:rPr>
          <w:b w:val="0"/>
          <w:bCs w:val="0"/>
        </w:rPr>
      </w:pPr>
      <w:r>
        <w:rPr>
          <w:spacing w:val="-1"/>
        </w:rPr>
        <w:t>Internal</w:t>
      </w:r>
      <w:r>
        <w:rPr>
          <w:spacing w:val="-11"/>
        </w:rPr>
        <w:t xml:space="preserve"> </w:t>
      </w:r>
      <w:r>
        <w:rPr>
          <w:spacing w:val="-1"/>
        </w:rPr>
        <w:t>University</w:t>
      </w:r>
      <w:r>
        <w:rPr>
          <w:spacing w:val="-11"/>
        </w:rPr>
        <w:t xml:space="preserve"> </w:t>
      </w:r>
      <w:r>
        <w:t>Procedures</w:t>
      </w:r>
      <w:r>
        <w:rPr>
          <w:spacing w:val="-11"/>
        </w:rPr>
        <w:t xml:space="preserve"> </w:t>
      </w:r>
      <w:r>
        <w:rPr>
          <w:spacing w:val="-1"/>
        </w:rPr>
        <w:t>Regarding</w:t>
      </w:r>
      <w:r>
        <w:rPr>
          <w:spacing w:val="-11"/>
        </w:rPr>
        <w:t xml:space="preserve"> </w:t>
      </w:r>
      <w:r>
        <w:rPr>
          <w:spacing w:val="-1"/>
        </w:rPr>
        <w:t>Cross-Registration</w:t>
      </w:r>
    </w:p>
    <w:p w:rsidR="00193A3F" w:rsidRDefault="00193A3F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93A3F" w:rsidRDefault="00474186">
      <w:pPr>
        <w:pStyle w:val="BodyText"/>
        <w:numPr>
          <w:ilvl w:val="1"/>
          <w:numId w:val="1"/>
        </w:numPr>
        <w:tabs>
          <w:tab w:val="left" w:pos="825"/>
        </w:tabs>
        <w:jc w:val="left"/>
      </w:pPr>
      <w:r>
        <w:t>Tuition</w:t>
      </w:r>
    </w:p>
    <w:p w:rsidR="00193A3F" w:rsidRDefault="00193A3F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193A3F" w:rsidRDefault="00474186">
      <w:pPr>
        <w:pStyle w:val="BodyText"/>
        <w:numPr>
          <w:ilvl w:val="2"/>
          <w:numId w:val="1"/>
        </w:numPr>
        <w:tabs>
          <w:tab w:val="left" w:pos="1185"/>
        </w:tabs>
        <w:spacing w:line="274" w:lineRule="exact"/>
        <w:ind w:right="515" w:hanging="540"/>
        <w:jc w:val="left"/>
      </w:pPr>
      <w:r>
        <w:t>Tuition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cross-registered</w:t>
      </w:r>
      <w:r>
        <w:rPr>
          <w:spacing w:val="-4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charged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Pepperdine</w:t>
      </w:r>
      <w:r>
        <w:rPr>
          <w:spacing w:val="-3"/>
        </w:rPr>
        <w:t xml:space="preserve"> </w:t>
      </w:r>
      <w:r>
        <w:t>school</w:t>
      </w:r>
      <w:r>
        <w:rPr>
          <w:spacing w:val="21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guidelines:</w:t>
      </w:r>
    </w:p>
    <w:p w:rsidR="00193A3F" w:rsidRDefault="00193A3F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193A3F" w:rsidRDefault="00474186">
      <w:pPr>
        <w:pStyle w:val="BodyText"/>
        <w:numPr>
          <w:ilvl w:val="3"/>
          <w:numId w:val="1"/>
        </w:numPr>
        <w:tabs>
          <w:tab w:val="left" w:pos="1545"/>
        </w:tabs>
        <w:jc w:val="left"/>
      </w:pPr>
      <w:r>
        <w:t>Courses</w:t>
      </w:r>
      <w:r>
        <w:rPr>
          <w:spacing w:val="-6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Joint</w:t>
      </w:r>
      <w:r>
        <w:rPr>
          <w:spacing w:val="-4"/>
        </w:rPr>
        <w:t xml:space="preserve"> </w:t>
      </w:r>
      <w:r>
        <w:rPr>
          <w:spacing w:val="-1"/>
        </w:rPr>
        <w:t>Degree</w:t>
      </w:r>
      <w:r>
        <w:rPr>
          <w:spacing w:val="-5"/>
        </w:rPr>
        <w:t xml:space="preserve"> </w:t>
      </w:r>
      <w:r>
        <w:rPr>
          <w:spacing w:val="-1"/>
        </w:rPr>
        <w:t>Program</w:t>
      </w:r>
    </w:p>
    <w:p w:rsidR="00193A3F" w:rsidRDefault="00193A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3A3F" w:rsidRDefault="00474186">
      <w:pPr>
        <w:pStyle w:val="BodyText"/>
        <w:ind w:left="1544" w:right="114"/>
      </w:pPr>
      <w:r>
        <w:rPr>
          <w:spacing w:val="-1"/>
        </w:rPr>
        <w:t>Students</w:t>
      </w:r>
      <w:r>
        <w:rPr>
          <w:spacing w:val="-9"/>
        </w:rPr>
        <w:t xml:space="preserve"> </w:t>
      </w:r>
      <w:r>
        <w:t>admitted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University-established</w:t>
      </w:r>
      <w:r>
        <w:rPr>
          <w:spacing w:val="-10"/>
        </w:rPr>
        <w:t xml:space="preserve"> </w:t>
      </w:r>
      <w:r>
        <w:t>joint</w:t>
      </w:r>
      <w:r>
        <w:rPr>
          <w:spacing w:val="-10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t>programs</w:t>
      </w:r>
      <w:r>
        <w:rPr>
          <w:spacing w:val="-9"/>
        </w:rPr>
        <w:t xml:space="preserve"> </w:t>
      </w:r>
      <w:r>
        <w:t>(e.g.,</w:t>
      </w:r>
      <w:r>
        <w:rPr>
          <w:spacing w:val="29"/>
          <w:w w:val="99"/>
        </w:rPr>
        <w:t xml:space="preserve"> </w:t>
      </w:r>
      <w:r>
        <w:rPr>
          <w:spacing w:val="-1"/>
        </w:rPr>
        <w:t>JD/MBA,</w:t>
      </w:r>
      <w:r>
        <w:rPr>
          <w:spacing w:val="-4"/>
        </w:rPr>
        <w:t xml:space="preserve"> </w:t>
      </w:r>
      <w:r>
        <w:rPr>
          <w:spacing w:val="-1"/>
        </w:rPr>
        <w:t>JD/MPP,</w:t>
      </w:r>
      <w:r>
        <w:rPr>
          <w:spacing w:val="-3"/>
        </w:rPr>
        <w:t xml:space="preserve"> </w:t>
      </w:r>
      <w:r>
        <w:rPr>
          <w:spacing w:val="-1"/>
        </w:rPr>
        <w:t>MBA/MDR,</w:t>
      </w:r>
      <w:r>
        <w:rPr>
          <w:spacing w:val="-3"/>
        </w:rPr>
        <w:t xml:space="preserve"> </w:t>
      </w:r>
      <w:r>
        <w:rPr>
          <w:spacing w:val="-1"/>
        </w:rPr>
        <w:t>JD/</w:t>
      </w:r>
      <w:proofErr w:type="spellStart"/>
      <w:r>
        <w:rPr>
          <w:spacing w:val="-1"/>
        </w:rPr>
        <w:t>MDiv</w:t>
      </w:r>
      <w:proofErr w:type="spellEnd"/>
      <w:r>
        <w:rPr>
          <w:spacing w:val="-1"/>
        </w:rPr>
        <w:t>)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yield</w:t>
      </w:r>
      <w:r>
        <w:rPr>
          <w:spacing w:val="-4"/>
        </w:rPr>
        <w:t xml:space="preserve"> </w:t>
      </w:r>
      <w:r>
        <w:t>degrees</w:t>
      </w:r>
      <w:r>
        <w:rPr>
          <w:spacing w:val="25"/>
          <w:w w:val="9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Pepperdine’s</w:t>
      </w:r>
      <w:r>
        <w:rPr>
          <w:spacing w:val="-5"/>
        </w:rPr>
        <w:t xml:space="preserve"> </w:t>
      </w:r>
      <w:r>
        <w:rPr>
          <w:spacing w:val="-1"/>
        </w:rPr>
        <w:t>schools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charged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tuition</w:t>
      </w:r>
      <w:r>
        <w:rPr>
          <w:spacing w:val="-5"/>
        </w:rPr>
        <w:t xml:space="preserve"> </w:t>
      </w:r>
      <w:r>
        <w:t>rate</w:t>
      </w:r>
      <w:r>
        <w:rPr>
          <w:spacing w:val="2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carrying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term.</w:t>
      </w:r>
      <w:r>
        <w:rPr>
          <w:spacing w:val="51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example: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11"/>
          <w:w w:val="99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(SOL)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t>(SPP),</w:t>
      </w:r>
      <w:r>
        <w:rPr>
          <w:spacing w:val="-5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count</w:t>
      </w:r>
      <w:r>
        <w:rPr>
          <w:spacing w:val="-6"/>
        </w:rPr>
        <w:t xml:space="preserve"> </w:t>
      </w:r>
      <w:r>
        <w:t>toward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corresponding</w:t>
      </w:r>
      <w:r>
        <w:rPr>
          <w:spacing w:val="-6"/>
        </w:rPr>
        <w:t xml:space="preserve"> </w:t>
      </w:r>
      <w:r>
        <w:t>degrees</w:t>
      </w:r>
      <w:r>
        <w:rPr>
          <w:spacing w:val="-5"/>
        </w:rPr>
        <w:t xml:space="preserve"> </w:t>
      </w:r>
      <w:r>
        <w:t>(12</w:t>
      </w:r>
      <w:r>
        <w:rPr>
          <w:spacing w:val="-5"/>
        </w:rPr>
        <w:t xml:space="preserve"> </w:t>
      </w:r>
      <w:r>
        <w:t>toward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JD</w:t>
      </w:r>
      <w:r>
        <w:rPr>
          <w:spacing w:val="-5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MPP),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charged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9351CB">
        <w:rPr>
          <w:spacing w:val="-4"/>
        </w:rPr>
        <w:t xml:space="preserve">SOL </w:t>
      </w:r>
      <w:r>
        <w:t>normal</w:t>
      </w:r>
      <w:r>
        <w:rPr>
          <w:spacing w:val="-4"/>
        </w:rPr>
        <w:t xml:space="preserve"> </w:t>
      </w:r>
      <w:r>
        <w:t>flat</w:t>
      </w:r>
      <w:r>
        <w:rPr>
          <w:spacing w:val="-3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tuition.</w:t>
      </w:r>
      <w:r>
        <w:rPr>
          <w:spacing w:val="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two</w:t>
      </w:r>
      <w:r>
        <w:rPr>
          <w:spacing w:val="23"/>
        </w:rPr>
        <w:t xml:space="preserve"> </w:t>
      </w:r>
      <w:r>
        <w:rPr>
          <w:spacing w:val="-1"/>
        </w:rPr>
        <w:t>schools,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lower</w:t>
      </w:r>
      <w:r>
        <w:rPr>
          <w:spacing w:val="-5"/>
        </w:rPr>
        <w:t xml:space="preserve"> </w:t>
      </w:r>
      <w:r>
        <w:t>tuition</w:t>
      </w:r>
      <w:r>
        <w:rPr>
          <w:spacing w:val="-6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charged.</w:t>
      </w:r>
    </w:p>
    <w:p w:rsidR="00193A3F" w:rsidRDefault="00193A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3A3F" w:rsidRDefault="00474186" w:rsidP="009351CB">
      <w:pPr>
        <w:pStyle w:val="BodyText"/>
        <w:spacing w:line="239" w:lineRule="auto"/>
        <w:ind w:left="1544" w:right="201"/>
      </w:pPr>
      <w:r>
        <w:rPr>
          <w:spacing w:val="-1"/>
        </w:rPr>
        <w:t>Students</w:t>
      </w:r>
      <w:r>
        <w:rPr>
          <w:spacing w:val="-9"/>
        </w:rPr>
        <w:t xml:space="preserve"> </w:t>
      </w:r>
      <w:r>
        <w:t>admitted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University-established</w:t>
      </w:r>
      <w:r>
        <w:rPr>
          <w:spacing w:val="-9"/>
        </w:rPr>
        <w:t xml:space="preserve"> </w:t>
      </w:r>
      <w:r>
        <w:t>joint</w:t>
      </w:r>
      <w:r>
        <w:rPr>
          <w:spacing w:val="-9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t>programs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are</w:t>
      </w:r>
      <w:r>
        <w:rPr>
          <w:spacing w:val="29"/>
          <w:w w:val="99"/>
        </w:rPr>
        <w:t xml:space="preserve"> </w:t>
      </w:r>
      <w:r>
        <w:t>designed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yield</w:t>
      </w:r>
      <w:r>
        <w:rPr>
          <w:spacing w:val="-5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t>(e.g.,</w:t>
      </w:r>
      <w:r>
        <w:rPr>
          <w:spacing w:val="23"/>
          <w:w w:val="99"/>
        </w:rPr>
        <w:t xml:space="preserve"> </w:t>
      </w:r>
      <w:r>
        <w:rPr>
          <w:spacing w:val="-1"/>
        </w:rPr>
        <w:t>JD/MDR,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Law)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charged</w:t>
      </w:r>
      <w:r>
        <w:rPr>
          <w:spacing w:val="-5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24"/>
          <w:w w:val="99"/>
        </w:rPr>
        <w:t xml:space="preserve"> </w:t>
      </w:r>
      <w:proofErr w:type="gramStart"/>
      <w:r>
        <w:t>that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school’s</w:t>
      </w:r>
      <w:r>
        <w:rPr>
          <w:spacing w:val="-4"/>
        </w:rPr>
        <w:t xml:space="preserve"> </w:t>
      </w:r>
      <w:r>
        <w:t>tuition</w:t>
      </w:r>
      <w:r>
        <w:rPr>
          <w:spacing w:val="-5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rPr>
          <w:spacing w:val="-1"/>
        </w:rPr>
        <w:t>structure.</w:t>
      </w:r>
      <w:r>
        <w:rPr>
          <w:spacing w:val="53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9351CB">
        <w:rPr>
          <w:spacing w:val="-1"/>
        </w:rPr>
        <w:t>SOL</w:t>
      </w:r>
      <w:r>
        <w:t>,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instance,</w:t>
      </w:r>
      <w:r>
        <w:rPr>
          <w:spacing w:val="25"/>
          <w:w w:val="99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JD/MDR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earn</w:t>
      </w:r>
      <w:r>
        <w:rPr>
          <w:spacing w:val="-5"/>
        </w:rPr>
        <w:t xml:space="preserve"> </w:t>
      </w:r>
      <w:r>
        <w:t>88</w:t>
      </w:r>
      <w:r>
        <w:rPr>
          <w:spacing w:val="-6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JD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MDR</w:t>
      </w:r>
      <w:r>
        <w:rPr>
          <w:spacing w:val="-3"/>
        </w:rPr>
        <w:t xml:space="preserve"> </w:t>
      </w:r>
      <w:r>
        <w:t>degree.</w:t>
      </w:r>
      <w:r>
        <w:rPr>
          <w:spacing w:val="55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degree</w:t>
      </w:r>
      <w:r>
        <w:rPr>
          <w:spacing w:val="23"/>
          <w:w w:val="99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rPr>
          <w:spacing w:val="-1"/>
        </w:rPr>
        <w:t>JD/MDR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count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toward</w:t>
      </w:r>
      <w:r>
        <w:rPr>
          <w:spacing w:val="23"/>
          <w:w w:val="99"/>
        </w:rPr>
        <w:t xml:space="preserve"> </w:t>
      </w:r>
      <w:r>
        <w:t>fulfilling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MDR</w:t>
      </w:r>
      <w:r>
        <w:rPr>
          <w:spacing w:val="-5"/>
        </w:rPr>
        <w:t xml:space="preserve"> </w:t>
      </w:r>
      <w:r>
        <w:t>requirements,</w:t>
      </w:r>
      <w:r>
        <w:rPr>
          <w:spacing w:val="-5"/>
        </w:rPr>
        <w:t xml:space="preserve"> </w:t>
      </w:r>
      <w:r>
        <w:t>leaving</w:t>
      </w:r>
      <w:r>
        <w:rPr>
          <w:spacing w:val="-6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MDR</w:t>
      </w:r>
      <w:r>
        <w:rPr>
          <w:spacing w:val="-5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22"/>
          <w:w w:val="99"/>
        </w:rPr>
        <w:t xml:space="preserve"> </w:t>
      </w:r>
      <w:r>
        <w:t>earned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1"/>
        </w:rPr>
        <w:t>MDR</w:t>
      </w:r>
      <w:r>
        <w:rPr>
          <w:spacing w:val="-6"/>
        </w:rPr>
        <w:t xml:space="preserve"> </w:t>
      </w:r>
      <w:r>
        <w:t>requirements.</w:t>
      </w:r>
      <w:r>
        <w:rPr>
          <w:spacing w:val="48"/>
        </w:rPr>
        <w:t xml:space="preserve"> </w:t>
      </w:r>
      <w:r>
        <w:rPr>
          <w:spacing w:val="-1"/>
        </w:rPr>
        <w:t>Accordingly,</w:t>
      </w:r>
      <w:r>
        <w:rPr>
          <w:spacing w:val="-5"/>
        </w:rPr>
        <w:t xml:space="preserve"> </w:t>
      </w:r>
      <w:r>
        <w:rPr>
          <w:spacing w:val="-1"/>
        </w:rPr>
        <w:t>JD/MDR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23"/>
          <w:w w:val="99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charged</w:t>
      </w:r>
      <w:r>
        <w:rPr>
          <w:spacing w:val="-5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88</w:t>
      </w:r>
      <w:r>
        <w:rPr>
          <w:spacing w:val="-4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units,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 w:rsidR="009351CB"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rPr>
          <w:spacing w:val="-1"/>
        </w:rPr>
        <w:t>basis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MDR</w:t>
      </w:r>
      <w:r>
        <w:rPr>
          <w:spacing w:val="23"/>
        </w:rPr>
        <w:t xml:space="preserve"> </w:t>
      </w:r>
      <w:r>
        <w:t>degree.</w:t>
      </w:r>
      <w:r>
        <w:rPr>
          <w:spacing w:val="5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JD/MDR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</w:t>
      </w:r>
      <w:r>
        <w:rPr>
          <w:spacing w:val="24"/>
        </w:rPr>
        <w:t xml:space="preserve"> </w:t>
      </w:r>
      <w:r>
        <w:rPr>
          <w:spacing w:val="-1"/>
        </w:rPr>
        <w:t>MDR</w:t>
      </w:r>
      <w:r>
        <w:rPr>
          <w:spacing w:val="-4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lastRenderedPageBreak/>
        <w:t>be</w:t>
      </w:r>
      <w:r>
        <w:rPr>
          <w:spacing w:val="-4"/>
        </w:rPr>
        <w:t xml:space="preserve"> </w:t>
      </w:r>
      <w:r>
        <w:t>charged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flat</w:t>
      </w:r>
      <w:r>
        <w:rPr>
          <w:spacing w:val="-5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charged</w:t>
      </w:r>
      <w:r>
        <w:rPr>
          <w:spacing w:val="22"/>
          <w:w w:val="99"/>
        </w:rPr>
        <w:t xml:space="preserve"> </w:t>
      </w:r>
      <w:r>
        <w:t>additionally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MDR</w:t>
      </w:r>
      <w:r>
        <w:rPr>
          <w:spacing w:val="-2"/>
        </w:rPr>
        <w:t xml:space="preserve"> </w:t>
      </w:r>
      <w:r>
        <w:t>tuition.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student account for their portion of the tuition revenue.</w:t>
      </w:r>
    </w:p>
    <w:p w:rsidR="002751D5" w:rsidRDefault="002751D5" w:rsidP="002751D5">
      <w:pPr>
        <w:pStyle w:val="BodyText"/>
        <w:tabs>
          <w:tab w:val="left" w:pos="925"/>
        </w:tabs>
        <w:ind w:left="1544" w:right="234"/>
      </w:pPr>
    </w:p>
    <w:p w:rsidR="002751D5" w:rsidRDefault="002751D5" w:rsidP="002751D5">
      <w:pPr>
        <w:pStyle w:val="BodyText"/>
        <w:tabs>
          <w:tab w:val="left" w:pos="925"/>
        </w:tabs>
        <w:ind w:left="1544" w:right="234"/>
      </w:pPr>
      <w:r>
        <w:t>Student charges for Joint Degree Programs:</w:t>
      </w:r>
    </w:p>
    <w:p w:rsidR="002751D5" w:rsidRDefault="002751D5" w:rsidP="002751D5">
      <w:pPr>
        <w:pStyle w:val="BodyText"/>
        <w:tabs>
          <w:tab w:val="left" w:pos="925"/>
        </w:tabs>
        <w:ind w:left="1544" w:right="234"/>
      </w:pP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charged</w:t>
      </w:r>
      <w:r>
        <w:rPr>
          <w:spacing w:val="-5"/>
        </w:rPr>
        <w:t xml:space="preserve"> </w:t>
      </w:r>
      <w:r w:rsidR="00807DDD" w:rsidRPr="00B25030">
        <w:t>tuition</w:t>
      </w:r>
      <w:r w:rsidR="00807DDD" w:rsidRPr="00B25030">
        <w:rPr>
          <w:spacing w:val="-5"/>
        </w:rPr>
        <w:t xml:space="preserve"> </w:t>
      </w:r>
      <w:r w:rsidR="00807DDD" w:rsidRPr="00B25030">
        <w:t>at</w:t>
      </w:r>
      <w:r w:rsidR="00807DDD" w:rsidRPr="00B25030">
        <w:rPr>
          <w:spacing w:val="-5"/>
        </w:rPr>
        <w:t xml:space="preserve"> the rate of the </w:t>
      </w:r>
      <w:r w:rsidR="00807DDD" w:rsidRPr="00B25030">
        <w:rPr>
          <w:spacing w:val="-1"/>
        </w:rPr>
        <w:t>school where (s</w:t>
      </w:r>
      <w:proofErr w:type="gramStart"/>
      <w:r w:rsidR="00807DDD" w:rsidRPr="00B25030">
        <w:rPr>
          <w:spacing w:val="-1"/>
        </w:rPr>
        <w:t>)he</w:t>
      </w:r>
      <w:proofErr w:type="gramEnd"/>
      <w:r w:rsidR="00807DDD" w:rsidRPr="00B25030">
        <w:rPr>
          <w:spacing w:val="-1"/>
        </w:rPr>
        <w:t xml:space="preserve"> is carrying the greater number of units for that term </w:t>
      </w:r>
      <w:r w:rsidR="00807DDD" w:rsidRPr="00B25030">
        <w:rPr>
          <w:spacing w:val="-4"/>
        </w:rPr>
        <w:t xml:space="preserve">but is </w:t>
      </w:r>
      <w:r w:rsidR="00807DDD" w:rsidRPr="00B25030">
        <w:t>enrolled 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course/s</w:t>
      </w:r>
      <w:r>
        <w:rPr>
          <w:spacing w:val="-7"/>
        </w:rPr>
        <w:t xml:space="preserve"> </w:t>
      </w:r>
      <w:r w:rsidR="00AE631A">
        <w:rPr>
          <w:spacing w:val="-7"/>
        </w:rPr>
        <w:t xml:space="preserve">at </w:t>
      </w:r>
      <w:r w:rsidR="00FA01DD">
        <w:t>both schools during the same term</w:t>
      </w:r>
      <w:r w:rsidR="0059544C">
        <w:t xml:space="preserve">, </w:t>
      </w:r>
      <w:r>
        <w:t>the</w:t>
      </w:r>
      <w:r>
        <w:rPr>
          <w:spacing w:val="-5"/>
        </w:rPr>
        <w:t xml:space="preserve"> </w:t>
      </w:r>
      <w:r>
        <w:t>tuition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 w:rsidR="0059544C">
        <w:t xml:space="preserve">posted prior to the end of the 0% refund period </w:t>
      </w:r>
      <w:r w:rsidR="006970A4">
        <w:t xml:space="preserve">as a </w:t>
      </w:r>
      <w:r w:rsidR="0059544C">
        <w:t>single charge on the student account.  When the 0% refund period is in effect, the tuition charge will be prorated based on the number of units the student is taking</w:t>
      </w:r>
      <w:r w:rsidR="007C3928">
        <w:t>, excluding “W” graded units</w:t>
      </w:r>
      <w:r w:rsidR="00210D7C">
        <w:t>. The</w:t>
      </w:r>
      <w:r w:rsidR="0059544C">
        <w:t xml:space="preserve"> student account will </w:t>
      </w:r>
      <w:r w:rsidR="00210D7C">
        <w:t xml:space="preserve">then </w:t>
      </w:r>
      <w:r w:rsidR="0059544C">
        <w:t>reflect two separate charges, one for each school, as per the proration.</w:t>
      </w:r>
      <w:r w:rsidR="00FA01DD">
        <w:t xml:space="preserve"> The total amount of tuition charged will remain the same.</w:t>
      </w:r>
      <w:r w:rsidR="0059544C">
        <w:t xml:space="preserve">  (For example: Student enrolled in 14 SOL units and 4 </w:t>
      </w:r>
      <w:proofErr w:type="spellStart"/>
      <w:r w:rsidR="0059544C">
        <w:t>Graziadio</w:t>
      </w:r>
      <w:proofErr w:type="spellEnd"/>
      <w:r w:rsidR="0059544C">
        <w:t xml:space="preserve"> School units would be charged 14/18 of the SOL tuition rate with the SOL tuition code and 4/18 of the SOL tuition rate with the </w:t>
      </w:r>
      <w:proofErr w:type="spellStart"/>
      <w:r w:rsidR="0059544C">
        <w:t>Graziadio</w:t>
      </w:r>
      <w:proofErr w:type="spellEnd"/>
      <w:r w:rsidR="0059544C">
        <w:t xml:space="preserve"> School tuition code.)</w:t>
      </w:r>
    </w:p>
    <w:p w:rsidR="00C95BD7" w:rsidRDefault="00C95BD7">
      <w:pPr>
        <w:pStyle w:val="BodyText"/>
        <w:spacing w:before="46" w:line="233" w:lineRule="auto"/>
        <w:ind w:left="1344" w:right="226"/>
      </w:pPr>
    </w:p>
    <w:p w:rsidR="00193A3F" w:rsidRDefault="00193A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3A3F" w:rsidRDefault="00474186">
      <w:pPr>
        <w:pStyle w:val="BodyText"/>
        <w:numPr>
          <w:ilvl w:val="3"/>
          <w:numId w:val="1"/>
        </w:numPr>
        <w:tabs>
          <w:tab w:val="left" w:pos="1345"/>
        </w:tabs>
        <w:ind w:left="1344"/>
        <w:jc w:val="left"/>
      </w:pPr>
      <w:r>
        <w:t>Courses</w:t>
      </w:r>
      <w:r>
        <w:rPr>
          <w:spacing w:val="-7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Separate</w:t>
      </w:r>
      <w:r>
        <w:rPr>
          <w:spacing w:val="-5"/>
        </w:rPr>
        <w:t xml:space="preserve"> </w:t>
      </w:r>
      <w:r>
        <w:rPr>
          <w:spacing w:val="-1"/>
        </w:rPr>
        <w:t>Degrees</w:t>
      </w:r>
    </w:p>
    <w:p w:rsidR="00193A3F" w:rsidRDefault="00193A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3A3F" w:rsidRDefault="00474186">
      <w:pPr>
        <w:pStyle w:val="BodyText"/>
        <w:ind w:left="1344" w:right="226"/>
      </w:pPr>
      <w:r>
        <w:t>When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pursue</w:t>
      </w:r>
      <w:r>
        <w:rPr>
          <w:spacing w:val="-5"/>
        </w:rPr>
        <w:t xml:space="preserve"> </w:t>
      </w:r>
      <w:r>
        <w:t>non-joint</w:t>
      </w:r>
      <w:r>
        <w:rPr>
          <w:spacing w:val="-6"/>
        </w:rPr>
        <w:t xml:space="preserve"> </w:t>
      </w:r>
      <w:r>
        <w:t>degrees</w:t>
      </w:r>
      <w:r>
        <w:rPr>
          <w:spacing w:val="-4"/>
        </w:rPr>
        <w:t xml:space="preserve"> </w:t>
      </w:r>
      <w:r>
        <w:t>and,</w:t>
      </w:r>
      <w:r>
        <w:rPr>
          <w:spacing w:val="-6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completion,</w:t>
      </w:r>
      <w:r>
        <w:rPr>
          <w:spacing w:val="-6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>separate</w:t>
      </w:r>
      <w:r>
        <w:rPr>
          <w:spacing w:val="-6"/>
        </w:rPr>
        <w:t xml:space="preserve"> </w:t>
      </w:r>
      <w:r>
        <w:t>degrees,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reduction</w:t>
      </w:r>
      <w:r>
        <w:rPr>
          <w:spacing w:val="-6"/>
        </w:rPr>
        <w:t xml:space="preserve"> </w:t>
      </w:r>
      <w:r>
        <w:t>benefit.</w:t>
      </w:r>
      <w:r>
        <w:rPr>
          <w:spacing w:val="48"/>
        </w:rPr>
        <w:t xml:space="preserve"> </w:t>
      </w:r>
      <w:r>
        <w:t>Tuition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21"/>
          <w:w w:val="99"/>
        </w:rPr>
        <w:t xml:space="preserve"> </w:t>
      </w:r>
      <w:r>
        <w:t>reflect</w:t>
      </w:r>
      <w:r>
        <w:rPr>
          <w:spacing w:val="-7"/>
        </w:rPr>
        <w:t xml:space="preserve"> </w:t>
      </w:r>
      <w:r w:rsidR="00AE631A">
        <w:rPr>
          <w:spacing w:val="-1"/>
        </w:rPr>
        <w:t>applicable</w:t>
      </w:r>
      <w:r>
        <w:rPr>
          <w:spacing w:val="-7"/>
        </w:rPr>
        <w:t xml:space="preserve"> </w:t>
      </w:r>
      <w:r w:rsidR="00AE631A">
        <w:t>tuition rates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t>attended.</w:t>
      </w:r>
    </w:p>
    <w:p w:rsidR="002751D5" w:rsidRDefault="002751D5">
      <w:pPr>
        <w:pStyle w:val="BodyText"/>
        <w:ind w:left="1344" w:right="226"/>
      </w:pPr>
    </w:p>
    <w:p w:rsidR="00C90DEB" w:rsidRDefault="00C90DEB">
      <w:pPr>
        <w:pStyle w:val="BodyText"/>
        <w:ind w:left="1344" w:right="226"/>
      </w:pPr>
    </w:p>
    <w:p w:rsidR="000F22E4" w:rsidRDefault="00FA01DD" w:rsidP="000F22E4">
      <w:pPr>
        <w:pStyle w:val="BodyText"/>
        <w:numPr>
          <w:ilvl w:val="3"/>
          <w:numId w:val="1"/>
        </w:numPr>
        <w:tabs>
          <w:tab w:val="left" w:pos="1345"/>
        </w:tabs>
        <w:ind w:left="1344"/>
        <w:jc w:val="left"/>
      </w:pPr>
      <w:r>
        <w:t xml:space="preserve">Courses </w:t>
      </w:r>
      <w:r w:rsidR="00C60A06">
        <w:t>t</w:t>
      </w:r>
      <w:r>
        <w:t xml:space="preserve">aken outside of the student’s primary school </w:t>
      </w:r>
      <w:r w:rsidR="00B865C9">
        <w:t>for elective/enrichment purposes (not including courses taken as part of an approved joint degree, certificate, concentration/specialization, or online program) fall under the University’s Tuition Sharing Program</w:t>
      </w:r>
      <w:r>
        <w:t>.</w:t>
      </w:r>
      <w:r w:rsidR="00C76146">
        <w:t xml:space="preserve"> For example: A student who enrolls in 14 units at SOL, and 4 units at </w:t>
      </w:r>
      <w:proofErr w:type="spellStart"/>
      <w:r w:rsidR="00C76146">
        <w:t>Seaver</w:t>
      </w:r>
      <w:proofErr w:type="spellEnd"/>
      <w:r w:rsidR="00C76146">
        <w:t xml:space="preserve">, regardless of whether or not the </w:t>
      </w:r>
      <w:proofErr w:type="spellStart"/>
      <w:r w:rsidR="00C76146">
        <w:t>Seaver</w:t>
      </w:r>
      <w:proofErr w:type="spellEnd"/>
      <w:r w:rsidR="00C76146">
        <w:t xml:space="preserve"> units apply to the SOL degree, would be charged the SOL flat rate (10-18 units).</w:t>
      </w:r>
    </w:p>
    <w:p w:rsidR="000F22E4" w:rsidRDefault="000F22E4" w:rsidP="000F22E4">
      <w:pPr>
        <w:pStyle w:val="BodyText"/>
        <w:tabs>
          <w:tab w:val="left" w:pos="1345"/>
        </w:tabs>
        <w:ind w:left="1344"/>
      </w:pPr>
    </w:p>
    <w:p w:rsidR="00C90DEB" w:rsidRDefault="00B612F0" w:rsidP="00B612F0">
      <w:pPr>
        <w:pStyle w:val="BodyText"/>
        <w:tabs>
          <w:tab w:val="left" w:pos="1345"/>
        </w:tabs>
        <w:ind w:left="1344"/>
      </w:pPr>
      <w:r>
        <w:t xml:space="preserve">Tuition Sharing is a student benefit, applicable only during the </w:t>
      </w:r>
      <w:proofErr w:type="gramStart"/>
      <w:r>
        <w:t>Fall</w:t>
      </w:r>
      <w:proofErr w:type="gramEnd"/>
      <w:r>
        <w:t xml:space="preserve"> and Spring Terms, which allows students to enroll in any course at any Pepperdine college while paying flat rate tuition at one of the 5 colleges.  </w:t>
      </w:r>
      <w:r w:rsidR="00575EA4" w:rsidRPr="00575EA4">
        <w:t xml:space="preserve">For the </w:t>
      </w:r>
      <w:r w:rsidR="004C65D9">
        <w:t>Summer Term</w:t>
      </w:r>
      <w:r w:rsidR="00575EA4" w:rsidRPr="00575EA4">
        <w:t>, tuition will be charged at the respective rates applicable to the courses taken.</w:t>
      </w:r>
      <w:r w:rsidR="00575EA4">
        <w:t xml:space="preserve"> </w:t>
      </w:r>
      <w:r w:rsidR="0059544C">
        <w:t>Students must complete the Cross-Registration Enrollment Form and may enroll only if space is available in the course</w:t>
      </w:r>
      <w:r w:rsidR="00DF6E17">
        <w:t xml:space="preserve">. </w:t>
      </w:r>
      <w:r w:rsidR="000F22E4">
        <w:t xml:space="preserve">Students must receive approval from their primary </w:t>
      </w:r>
      <w:r w:rsidR="00BA038C">
        <w:t xml:space="preserve">“sending” </w:t>
      </w:r>
      <w:r w:rsidR="000F22E4">
        <w:t xml:space="preserve">school to seek permission to enroll in a course at any other Pepperdine </w:t>
      </w:r>
      <w:r w:rsidR="00BA038C">
        <w:t xml:space="preserve">“receiving” </w:t>
      </w:r>
      <w:r w:rsidR="000F22E4">
        <w:t xml:space="preserve">school.  </w:t>
      </w:r>
      <w:r w:rsidR="00C60A06">
        <w:t xml:space="preserve">The student will be charged the </w:t>
      </w:r>
      <w:r w:rsidR="0061292D">
        <w:t>flat rate tuition</w:t>
      </w:r>
      <w:r w:rsidR="00C60A06">
        <w:t xml:space="preserve"> of his/her primary school for all units enrolled in the term.</w:t>
      </w:r>
      <w:r w:rsidR="00C374CD">
        <w:t xml:space="preserve"> </w:t>
      </w:r>
      <w:r w:rsidR="0061292D">
        <w:t>(</w:t>
      </w:r>
      <w:r w:rsidR="0061292D" w:rsidRPr="0061292D">
        <w:t xml:space="preserve">If the total number of units taken for the term does not allow a student to pay flat rate tuition at </w:t>
      </w:r>
      <w:r w:rsidR="00B25030" w:rsidRPr="00B25030">
        <w:t>his/her primary Pepperdine college</w:t>
      </w:r>
      <w:r w:rsidR="0061292D" w:rsidRPr="0061292D">
        <w:t>, then tuition will be charged per unit, respective of tuition rates applicable to each course taken.</w:t>
      </w:r>
      <w:r w:rsidR="0061292D">
        <w:t>)</w:t>
      </w:r>
    </w:p>
    <w:p w:rsidR="00C90DEB" w:rsidRPr="00C90DEB" w:rsidRDefault="00C90DEB" w:rsidP="00FA01DD">
      <w:pPr>
        <w:pStyle w:val="BodyText"/>
        <w:tabs>
          <w:tab w:val="left" w:pos="1345"/>
        </w:tabs>
        <w:ind w:left="1344"/>
      </w:pPr>
      <w:r>
        <w:t xml:space="preserve">  </w:t>
      </w:r>
    </w:p>
    <w:p w:rsidR="00193A3F" w:rsidRDefault="00193A3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193A3F" w:rsidRDefault="00474186" w:rsidP="000B2DA7">
      <w:pPr>
        <w:pStyle w:val="BodyText"/>
        <w:numPr>
          <w:ilvl w:val="2"/>
          <w:numId w:val="1"/>
        </w:numPr>
        <w:tabs>
          <w:tab w:val="left" w:pos="985"/>
        </w:tabs>
        <w:spacing w:line="274" w:lineRule="exact"/>
        <w:ind w:right="488"/>
        <w:jc w:val="left"/>
      </w:pP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assumes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flat-rate</w:t>
      </w:r>
      <w:r>
        <w:rPr>
          <w:spacing w:val="-3"/>
        </w:rPr>
        <w:t xml:space="preserve"> </w:t>
      </w:r>
      <w:r>
        <w:t>tuition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lastRenderedPageBreak/>
        <w:t>all</w:t>
      </w:r>
      <w:r>
        <w:rPr>
          <w:spacing w:val="21"/>
          <w:w w:val="99"/>
        </w:rPr>
        <w:t xml:space="preserve"> </w:t>
      </w:r>
      <w:r>
        <w:rPr>
          <w:spacing w:val="-1"/>
        </w:rPr>
        <w:t>schools</w:t>
      </w:r>
      <w:r>
        <w:rPr>
          <w:spacing w:val="-5"/>
        </w:rPr>
        <w:t xml:space="preserve"> </w:t>
      </w:r>
      <w:r>
        <w:t>offering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flat</w:t>
      </w:r>
      <w:r>
        <w:rPr>
          <w:spacing w:val="-5"/>
        </w:rPr>
        <w:t xml:space="preserve"> </w:t>
      </w:r>
      <w:r>
        <w:t>rate.</w:t>
      </w:r>
      <w:r w:rsidR="000B2DA7">
        <w:t xml:space="preserve"> </w:t>
      </w:r>
      <w:r w:rsidR="000B2DA7" w:rsidRPr="000B2DA7">
        <w:t>The applicable tuition rate is for ALL units taken in a particular term. The same college charging the flat rate will additionally charge the student the per unit rate for all units that exceed the maximum 18 units.</w:t>
      </w:r>
    </w:p>
    <w:p w:rsidR="00970E3D" w:rsidRDefault="00970E3D" w:rsidP="00970E3D">
      <w:pPr>
        <w:pStyle w:val="BodyText"/>
        <w:tabs>
          <w:tab w:val="left" w:pos="985"/>
        </w:tabs>
        <w:spacing w:line="274" w:lineRule="exact"/>
        <w:ind w:right="488"/>
      </w:pPr>
    </w:p>
    <w:p w:rsidR="00970E3D" w:rsidRDefault="00970E3D" w:rsidP="00970E3D">
      <w:pPr>
        <w:pStyle w:val="BodyText"/>
        <w:tabs>
          <w:tab w:val="left" w:pos="985"/>
        </w:tabs>
        <w:spacing w:line="274" w:lineRule="exact"/>
        <w:ind w:right="488"/>
      </w:pPr>
    </w:p>
    <w:p w:rsidR="00193A3F" w:rsidRDefault="00193A3F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193A3F" w:rsidRDefault="00474186">
      <w:pPr>
        <w:pStyle w:val="BodyText"/>
        <w:numPr>
          <w:ilvl w:val="1"/>
          <w:numId w:val="1"/>
        </w:numPr>
        <w:tabs>
          <w:tab w:val="left" w:pos="625"/>
        </w:tabs>
        <w:ind w:left="624"/>
        <w:jc w:val="left"/>
      </w:pPr>
      <w:r>
        <w:rPr>
          <w:spacing w:val="-1"/>
        </w:rPr>
        <w:t>Approval</w:t>
      </w:r>
      <w:r>
        <w:rPr>
          <w:spacing w:val="-10"/>
        </w:rPr>
        <w:t xml:space="preserve"> </w:t>
      </w:r>
      <w:r>
        <w:rPr>
          <w:spacing w:val="-1"/>
        </w:rPr>
        <w:t>Process</w:t>
      </w:r>
    </w:p>
    <w:p w:rsidR="00193A3F" w:rsidRDefault="00193A3F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193A3F" w:rsidRDefault="00474186">
      <w:pPr>
        <w:pStyle w:val="BodyText"/>
        <w:numPr>
          <w:ilvl w:val="2"/>
          <w:numId w:val="1"/>
        </w:numPr>
        <w:tabs>
          <w:tab w:val="left" w:pos="985"/>
        </w:tabs>
        <w:spacing w:line="239" w:lineRule="auto"/>
        <w:ind w:left="624" w:right="488" w:firstLine="0"/>
        <w:jc w:val="left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t>begins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seeking</w:t>
      </w:r>
      <w:r>
        <w:rPr>
          <w:spacing w:val="-5"/>
        </w:rPr>
        <w:t xml:space="preserve"> </w:t>
      </w:r>
      <w:r>
        <w:t>permission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classes</w:t>
      </w:r>
      <w:r>
        <w:rPr>
          <w:spacing w:val="-7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established</w:t>
      </w:r>
      <w:r>
        <w:rPr>
          <w:spacing w:val="-7"/>
        </w:rPr>
        <w:t xml:space="preserve"> </w:t>
      </w:r>
      <w:r>
        <w:rPr>
          <w:spacing w:val="-1"/>
        </w:rPr>
        <w:t>schedule</w:t>
      </w:r>
      <w:r>
        <w:rPr>
          <w:spacing w:val="-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school.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incumbent</w:t>
      </w:r>
      <w:r>
        <w:rPr>
          <w:spacing w:val="-6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granting</w:t>
      </w:r>
      <w:r>
        <w:rPr>
          <w:spacing w:val="22"/>
        </w:rPr>
        <w:t xml:space="preserve"> </w:t>
      </w:r>
      <w:r>
        <w:t>permission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course(s)</w:t>
      </w:r>
      <w:r>
        <w:rPr>
          <w:spacing w:val="-7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properly</w:t>
      </w:r>
      <w:r>
        <w:rPr>
          <w:spacing w:val="-6"/>
        </w:rPr>
        <w:t xml:space="preserve"> </w:t>
      </w:r>
      <w:r>
        <w:t>fulfill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academic</w:t>
      </w:r>
      <w:r>
        <w:rPr>
          <w:spacing w:val="21"/>
          <w:w w:val="99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student’s</w:t>
      </w:r>
      <w:r>
        <w:rPr>
          <w:spacing w:val="-8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degree.</w:t>
      </w:r>
    </w:p>
    <w:p w:rsidR="00193A3F" w:rsidRDefault="00193A3F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193A3F" w:rsidRDefault="00474186">
      <w:pPr>
        <w:pStyle w:val="BodyText"/>
        <w:numPr>
          <w:ilvl w:val="2"/>
          <w:numId w:val="1"/>
        </w:numPr>
        <w:tabs>
          <w:tab w:val="left" w:pos="985"/>
        </w:tabs>
        <w:ind w:left="624" w:right="226" w:firstLine="0"/>
        <w:jc w:val="left"/>
      </w:pPr>
      <w:r>
        <w:t>Each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sole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classes.</w:t>
      </w:r>
      <w:r>
        <w:rPr>
          <w:spacing w:val="51"/>
        </w:rPr>
        <w:t xml:space="preserve"> </w:t>
      </w:r>
      <w:r>
        <w:rPr>
          <w:spacing w:val="-1"/>
        </w:rPr>
        <w:t>Deans</w:t>
      </w:r>
      <w:r>
        <w:rPr>
          <w:spacing w:val="2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administrators</w:t>
      </w:r>
      <w:r>
        <w:rPr>
          <w:spacing w:val="-7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enroll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classes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under</w:t>
      </w:r>
      <w:r>
        <w:rPr>
          <w:spacing w:val="22"/>
          <w:w w:val="99"/>
        </w:rPr>
        <w:t xml:space="preserve"> </w:t>
      </w:r>
      <w:r>
        <w:t>their</w:t>
      </w:r>
      <w:r>
        <w:rPr>
          <w:spacing w:val="-17"/>
        </w:rPr>
        <w:t xml:space="preserve"> </w:t>
      </w:r>
      <w:r>
        <w:t>jurisdiction.</w:t>
      </w:r>
    </w:p>
    <w:p w:rsidR="00193A3F" w:rsidRDefault="00193A3F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193A3F" w:rsidRDefault="00474186" w:rsidP="00A815B1">
      <w:pPr>
        <w:pStyle w:val="BodyText"/>
        <w:numPr>
          <w:ilvl w:val="2"/>
          <w:numId w:val="1"/>
        </w:numPr>
        <w:tabs>
          <w:tab w:val="left" w:pos="985"/>
        </w:tabs>
        <w:spacing w:before="55" w:line="239" w:lineRule="auto"/>
        <w:ind w:left="624" w:right="201" w:firstLine="0"/>
        <w:jc w:val="left"/>
      </w:pPr>
      <w:r>
        <w:t>A</w:t>
      </w:r>
      <w:r w:rsidRPr="00BA038C">
        <w:rPr>
          <w:spacing w:val="-7"/>
        </w:rPr>
        <w:t xml:space="preserve"> </w:t>
      </w:r>
      <w:r>
        <w:t>designated</w:t>
      </w:r>
      <w:r w:rsidRPr="00BA038C">
        <w:rPr>
          <w:spacing w:val="-6"/>
        </w:rPr>
        <w:t xml:space="preserve"> </w:t>
      </w:r>
      <w:r>
        <w:t>administrator</w:t>
      </w:r>
      <w:r w:rsidRPr="00BA038C">
        <w:rPr>
          <w:spacing w:val="-7"/>
        </w:rPr>
        <w:t xml:space="preserve"> </w:t>
      </w:r>
      <w:r>
        <w:t>or</w:t>
      </w:r>
      <w:r w:rsidRPr="00BA038C">
        <w:rPr>
          <w:spacing w:val="-6"/>
        </w:rPr>
        <w:t xml:space="preserve"> </w:t>
      </w:r>
      <w:r>
        <w:t>associate</w:t>
      </w:r>
      <w:r w:rsidRPr="00BA038C">
        <w:rPr>
          <w:spacing w:val="-6"/>
        </w:rPr>
        <w:t xml:space="preserve"> </w:t>
      </w:r>
      <w:r>
        <w:t>dean</w:t>
      </w:r>
      <w:r w:rsidRPr="00BA038C">
        <w:rPr>
          <w:spacing w:val="-6"/>
        </w:rPr>
        <w:t xml:space="preserve"> </w:t>
      </w:r>
      <w:r>
        <w:t>for</w:t>
      </w:r>
      <w:r w:rsidRPr="00BA038C">
        <w:rPr>
          <w:spacing w:val="-6"/>
        </w:rPr>
        <w:t xml:space="preserve"> </w:t>
      </w:r>
      <w:r>
        <w:t>each</w:t>
      </w:r>
      <w:r w:rsidRPr="00BA038C">
        <w:rPr>
          <w:spacing w:val="-7"/>
        </w:rPr>
        <w:t xml:space="preserve"> </w:t>
      </w:r>
      <w:r w:rsidRPr="00BA038C">
        <w:rPr>
          <w:spacing w:val="-1"/>
        </w:rPr>
        <w:t>school</w:t>
      </w:r>
      <w:r w:rsidRPr="00BA038C">
        <w:rPr>
          <w:spacing w:val="-5"/>
        </w:rPr>
        <w:t xml:space="preserve"> </w:t>
      </w:r>
      <w:r w:rsidRPr="00BA038C">
        <w:rPr>
          <w:spacing w:val="-1"/>
        </w:rPr>
        <w:t>will</w:t>
      </w:r>
      <w:r w:rsidRPr="00BA038C">
        <w:rPr>
          <w:spacing w:val="-6"/>
        </w:rPr>
        <w:t xml:space="preserve"> </w:t>
      </w:r>
      <w:r>
        <w:t>grant</w:t>
      </w:r>
      <w:r w:rsidRPr="00BA038C">
        <w:rPr>
          <w:spacing w:val="-6"/>
        </w:rPr>
        <w:t xml:space="preserve"> </w:t>
      </w:r>
      <w:r w:rsidRPr="00BA038C">
        <w:rPr>
          <w:spacing w:val="-1"/>
        </w:rPr>
        <w:t>students</w:t>
      </w:r>
      <w:r w:rsidRPr="00BA038C">
        <w:rPr>
          <w:spacing w:val="22"/>
          <w:w w:val="99"/>
        </w:rPr>
        <w:t xml:space="preserve"> </w:t>
      </w:r>
      <w:r>
        <w:t>permission</w:t>
      </w:r>
      <w:r w:rsidRPr="00BA038C">
        <w:rPr>
          <w:spacing w:val="-7"/>
        </w:rPr>
        <w:t xml:space="preserve"> </w:t>
      </w:r>
      <w:r>
        <w:t>to</w:t>
      </w:r>
      <w:r w:rsidRPr="00BA038C">
        <w:rPr>
          <w:spacing w:val="-8"/>
        </w:rPr>
        <w:t xml:space="preserve"> </w:t>
      </w:r>
      <w:r w:rsidRPr="00BA038C">
        <w:rPr>
          <w:spacing w:val="-1"/>
        </w:rPr>
        <w:t>cross-register.</w:t>
      </w:r>
      <w:r w:rsidRPr="00BA038C">
        <w:rPr>
          <w:spacing w:val="46"/>
        </w:rPr>
        <w:t xml:space="preserve"> </w:t>
      </w:r>
      <w:r>
        <w:t>The</w:t>
      </w:r>
      <w:r w:rsidRPr="00BA038C">
        <w:rPr>
          <w:spacing w:val="-8"/>
        </w:rPr>
        <w:t xml:space="preserve"> </w:t>
      </w:r>
      <w:r>
        <w:t>designated</w:t>
      </w:r>
      <w:r w:rsidRPr="00BA038C">
        <w:rPr>
          <w:spacing w:val="-7"/>
        </w:rPr>
        <w:t xml:space="preserve"> </w:t>
      </w:r>
      <w:r>
        <w:t>representative</w:t>
      </w:r>
      <w:r w:rsidRPr="00BA038C">
        <w:rPr>
          <w:spacing w:val="-7"/>
        </w:rPr>
        <w:t xml:space="preserve"> </w:t>
      </w:r>
      <w:r>
        <w:t>at</w:t>
      </w:r>
      <w:r w:rsidRPr="00BA038C">
        <w:rPr>
          <w:spacing w:val="-7"/>
        </w:rPr>
        <w:t xml:space="preserve"> </w:t>
      </w:r>
      <w:r>
        <w:t>the</w:t>
      </w:r>
      <w:r w:rsidRPr="00BA038C">
        <w:rPr>
          <w:spacing w:val="-8"/>
        </w:rPr>
        <w:t xml:space="preserve"> </w:t>
      </w:r>
      <w:r>
        <w:t>“sending”</w:t>
      </w:r>
      <w:r w:rsidRPr="00BA038C">
        <w:rPr>
          <w:spacing w:val="-8"/>
        </w:rPr>
        <w:t xml:space="preserve"> </w:t>
      </w:r>
      <w:r w:rsidRPr="00BA038C">
        <w:rPr>
          <w:spacing w:val="-1"/>
        </w:rPr>
        <w:t>school</w:t>
      </w:r>
      <w:r w:rsidRPr="00BA038C">
        <w:rPr>
          <w:spacing w:val="28"/>
          <w:w w:val="99"/>
        </w:rPr>
        <w:t xml:space="preserve"> </w:t>
      </w:r>
      <w:r w:rsidRPr="00BA038C">
        <w:rPr>
          <w:spacing w:val="-1"/>
        </w:rPr>
        <w:t>will</w:t>
      </w:r>
      <w:r w:rsidRPr="00BA038C">
        <w:rPr>
          <w:spacing w:val="-5"/>
        </w:rPr>
        <w:t xml:space="preserve"> </w:t>
      </w:r>
      <w:r>
        <w:t>be</w:t>
      </w:r>
      <w:r w:rsidRPr="00BA038C">
        <w:rPr>
          <w:spacing w:val="-5"/>
        </w:rPr>
        <w:t xml:space="preserve"> </w:t>
      </w:r>
      <w:r>
        <w:t>in</w:t>
      </w:r>
      <w:r w:rsidRPr="00BA038C">
        <w:rPr>
          <w:spacing w:val="-6"/>
        </w:rPr>
        <w:t xml:space="preserve"> </w:t>
      </w:r>
      <w:r>
        <w:t>contact</w:t>
      </w:r>
      <w:r w:rsidRPr="00BA038C">
        <w:rPr>
          <w:spacing w:val="-6"/>
        </w:rPr>
        <w:t xml:space="preserve"> </w:t>
      </w:r>
      <w:r w:rsidRPr="00BA038C">
        <w:rPr>
          <w:spacing w:val="-1"/>
        </w:rPr>
        <w:t>with</w:t>
      </w:r>
      <w:r w:rsidRPr="00BA038C">
        <w:rPr>
          <w:spacing w:val="-6"/>
        </w:rPr>
        <w:t xml:space="preserve"> </w:t>
      </w:r>
      <w:r>
        <w:t>the</w:t>
      </w:r>
      <w:r w:rsidRPr="00BA038C">
        <w:rPr>
          <w:spacing w:val="-6"/>
        </w:rPr>
        <w:t xml:space="preserve"> </w:t>
      </w:r>
      <w:r>
        <w:t>designated</w:t>
      </w:r>
      <w:r w:rsidRPr="00BA038C">
        <w:rPr>
          <w:spacing w:val="-5"/>
        </w:rPr>
        <w:t xml:space="preserve"> </w:t>
      </w:r>
      <w:r>
        <w:t>administrator</w:t>
      </w:r>
      <w:r w:rsidRPr="00BA038C">
        <w:rPr>
          <w:spacing w:val="-6"/>
        </w:rPr>
        <w:t xml:space="preserve"> </w:t>
      </w:r>
      <w:r>
        <w:t>at</w:t>
      </w:r>
      <w:r w:rsidRPr="00BA038C">
        <w:rPr>
          <w:spacing w:val="-5"/>
        </w:rPr>
        <w:t xml:space="preserve"> </w:t>
      </w:r>
      <w:r>
        <w:t>the</w:t>
      </w:r>
      <w:r w:rsidRPr="00BA038C">
        <w:rPr>
          <w:spacing w:val="-6"/>
        </w:rPr>
        <w:t xml:space="preserve"> </w:t>
      </w:r>
      <w:r>
        <w:t>“receiving”</w:t>
      </w:r>
      <w:r w:rsidRPr="00BA038C">
        <w:rPr>
          <w:spacing w:val="-6"/>
        </w:rPr>
        <w:t xml:space="preserve"> </w:t>
      </w:r>
      <w:r w:rsidRPr="00BA038C">
        <w:rPr>
          <w:spacing w:val="-1"/>
        </w:rPr>
        <w:t>school</w:t>
      </w:r>
      <w:r w:rsidRPr="00BA038C">
        <w:rPr>
          <w:spacing w:val="-5"/>
        </w:rPr>
        <w:t xml:space="preserve"> </w:t>
      </w:r>
      <w:r>
        <w:t>to</w:t>
      </w:r>
      <w:r w:rsidRPr="00BA038C">
        <w:rPr>
          <w:spacing w:val="-6"/>
        </w:rPr>
        <w:t xml:space="preserve"> </w:t>
      </w:r>
      <w:r w:rsidRPr="00BA038C">
        <w:rPr>
          <w:spacing w:val="-1"/>
        </w:rPr>
        <w:t>set</w:t>
      </w:r>
      <w:r w:rsidRPr="00BA038C">
        <w:rPr>
          <w:spacing w:val="-5"/>
        </w:rPr>
        <w:t xml:space="preserve"> </w:t>
      </w:r>
      <w:r>
        <w:t>up</w:t>
      </w:r>
      <w:r w:rsidRPr="00BA038C">
        <w:rPr>
          <w:spacing w:val="27"/>
        </w:rPr>
        <w:t xml:space="preserve"> </w:t>
      </w:r>
      <w:r>
        <w:t>the</w:t>
      </w:r>
      <w:r w:rsidRPr="00BA038C">
        <w:rPr>
          <w:spacing w:val="-6"/>
        </w:rPr>
        <w:t xml:space="preserve"> </w:t>
      </w:r>
      <w:r>
        <w:t>proper</w:t>
      </w:r>
      <w:r w:rsidRPr="00BA038C">
        <w:rPr>
          <w:spacing w:val="-5"/>
        </w:rPr>
        <w:t xml:space="preserve"> </w:t>
      </w:r>
      <w:r>
        <w:t>approvals.</w:t>
      </w:r>
      <w:r w:rsidRPr="00BA038C">
        <w:rPr>
          <w:spacing w:val="50"/>
        </w:rPr>
        <w:t xml:space="preserve"> </w:t>
      </w:r>
      <w:r w:rsidRPr="00BA038C">
        <w:rPr>
          <w:spacing w:val="-1"/>
        </w:rPr>
        <w:t>At</w:t>
      </w:r>
      <w:r w:rsidRPr="00BA038C">
        <w:rPr>
          <w:spacing w:val="-5"/>
        </w:rPr>
        <w:t xml:space="preserve"> </w:t>
      </w:r>
      <w:r>
        <w:t>no</w:t>
      </w:r>
      <w:r w:rsidRPr="00BA038C">
        <w:rPr>
          <w:spacing w:val="-5"/>
        </w:rPr>
        <w:t xml:space="preserve"> </w:t>
      </w:r>
      <w:r>
        <w:t>time</w:t>
      </w:r>
      <w:r w:rsidRPr="00BA038C">
        <w:rPr>
          <w:spacing w:val="-6"/>
        </w:rPr>
        <w:t xml:space="preserve"> </w:t>
      </w:r>
      <w:r>
        <w:t>during</w:t>
      </w:r>
      <w:r w:rsidRPr="00BA038C">
        <w:rPr>
          <w:spacing w:val="-4"/>
        </w:rPr>
        <w:t xml:space="preserve"> </w:t>
      </w:r>
      <w:r>
        <w:t>the</w:t>
      </w:r>
      <w:r w:rsidRPr="00BA038C">
        <w:rPr>
          <w:spacing w:val="-6"/>
        </w:rPr>
        <w:t xml:space="preserve"> </w:t>
      </w:r>
      <w:r>
        <w:t>requesting</w:t>
      </w:r>
      <w:r w:rsidRPr="00BA038C">
        <w:rPr>
          <w:spacing w:val="-5"/>
        </w:rPr>
        <w:t xml:space="preserve"> </w:t>
      </w:r>
      <w:r>
        <w:t>process</w:t>
      </w:r>
      <w:r w:rsidRPr="00BA038C">
        <w:rPr>
          <w:spacing w:val="-5"/>
        </w:rPr>
        <w:t xml:space="preserve"> </w:t>
      </w:r>
      <w:r w:rsidRPr="00BA038C">
        <w:rPr>
          <w:spacing w:val="-1"/>
        </w:rPr>
        <w:t>should</w:t>
      </w:r>
      <w:r w:rsidRPr="00BA038C">
        <w:rPr>
          <w:spacing w:val="-4"/>
        </w:rPr>
        <w:t xml:space="preserve"> </w:t>
      </w:r>
      <w:r>
        <w:t>the</w:t>
      </w:r>
      <w:r w:rsidRPr="00BA038C">
        <w:rPr>
          <w:spacing w:val="-6"/>
        </w:rPr>
        <w:t xml:space="preserve"> </w:t>
      </w:r>
      <w:r>
        <w:t>“sending”</w:t>
      </w:r>
      <w:r w:rsidRPr="00BA038C">
        <w:rPr>
          <w:spacing w:val="23"/>
          <w:w w:val="99"/>
        </w:rPr>
        <w:t xml:space="preserve"> </w:t>
      </w:r>
      <w:r w:rsidRPr="00BA038C">
        <w:rPr>
          <w:spacing w:val="-1"/>
        </w:rPr>
        <w:t>school</w:t>
      </w:r>
      <w:r w:rsidRPr="00BA038C">
        <w:rPr>
          <w:spacing w:val="-6"/>
        </w:rPr>
        <w:t xml:space="preserve"> </w:t>
      </w:r>
      <w:r>
        <w:t>contact</w:t>
      </w:r>
      <w:r w:rsidRPr="00BA038C">
        <w:rPr>
          <w:spacing w:val="-7"/>
        </w:rPr>
        <w:t xml:space="preserve"> </w:t>
      </w:r>
      <w:r>
        <w:t>the</w:t>
      </w:r>
      <w:r w:rsidRPr="00BA038C">
        <w:rPr>
          <w:spacing w:val="-7"/>
        </w:rPr>
        <w:t xml:space="preserve"> </w:t>
      </w:r>
      <w:r>
        <w:t>“receiving”</w:t>
      </w:r>
      <w:r w:rsidRPr="00BA038C">
        <w:rPr>
          <w:spacing w:val="-7"/>
        </w:rPr>
        <w:t xml:space="preserve"> </w:t>
      </w:r>
      <w:r w:rsidRPr="00BA038C">
        <w:rPr>
          <w:spacing w:val="-1"/>
        </w:rPr>
        <w:t>school’s</w:t>
      </w:r>
      <w:r w:rsidRPr="00BA038C">
        <w:rPr>
          <w:spacing w:val="-6"/>
        </w:rPr>
        <w:t xml:space="preserve"> </w:t>
      </w:r>
      <w:r>
        <w:t>professor</w:t>
      </w:r>
      <w:r w:rsidRPr="00BA038C">
        <w:rPr>
          <w:spacing w:val="-7"/>
        </w:rPr>
        <w:t xml:space="preserve"> </w:t>
      </w:r>
      <w:r>
        <w:t>directly.</w:t>
      </w:r>
      <w:r w:rsidR="00BA038C">
        <w:t xml:space="preserve"> </w:t>
      </w:r>
      <w:r w:rsidRPr="00BA038C">
        <w:rPr>
          <w:spacing w:val="-1"/>
        </w:rPr>
        <w:t>For</w:t>
      </w:r>
      <w:r w:rsidRPr="00BA038C">
        <w:rPr>
          <w:spacing w:val="-6"/>
        </w:rPr>
        <w:t xml:space="preserve"> </w:t>
      </w:r>
      <w:r>
        <w:t>proper</w:t>
      </w:r>
      <w:r w:rsidRPr="00BA038C">
        <w:rPr>
          <w:spacing w:val="-5"/>
        </w:rPr>
        <w:t xml:space="preserve"> </w:t>
      </w:r>
      <w:r>
        <w:t>record</w:t>
      </w:r>
      <w:r w:rsidRPr="00BA038C">
        <w:rPr>
          <w:spacing w:val="-5"/>
        </w:rPr>
        <w:t xml:space="preserve"> </w:t>
      </w:r>
      <w:r>
        <w:t>keeping,</w:t>
      </w:r>
      <w:r w:rsidRPr="00BA038C">
        <w:rPr>
          <w:spacing w:val="-6"/>
        </w:rPr>
        <w:t xml:space="preserve"> </w:t>
      </w:r>
      <w:r>
        <w:t>a</w:t>
      </w:r>
      <w:r w:rsidRPr="00BA038C">
        <w:rPr>
          <w:spacing w:val="-5"/>
        </w:rPr>
        <w:t xml:space="preserve"> </w:t>
      </w:r>
      <w:r>
        <w:t>matriculation</w:t>
      </w:r>
      <w:r w:rsidRPr="00BA038C">
        <w:rPr>
          <w:spacing w:val="-7"/>
        </w:rPr>
        <w:t xml:space="preserve"> </w:t>
      </w:r>
      <w:r>
        <w:t>record</w:t>
      </w:r>
      <w:r w:rsidRPr="00BA038C">
        <w:rPr>
          <w:spacing w:val="-6"/>
        </w:rPr>
        <w:t xml:space="preserve"> </w:t>
      </w:r>
      <w:r>
        <w:t>for</w:t>
      </w:r>
      <w:r w:rsidRPr="00BA038C">
        <w:rPr>
          <w:spacing w:val="-5"/>
        </w:rPr>
        <w:t xml:space="preserve"> </w:t>
      </w:r>
      <w:r>
        <w:t>each</w:t>
      </w:r>
      <w:r w:rsidRPr="00BA038C">
        <w:rPr>
          <w:spacing w:val="-6"/>
        </w:rPr>
        <w:t xml:space="preserve"> </w:t>
      </w:r>
      <w:r w:rsidRPr="00BA038C">
        <w:rPr>
          <w:spacing w:val="-1"/>
        </w:rPr>
        <w:t>student</w:t>
      </w:r>
      <w:r w:rsidRPr="00BA038C">
        <w:rPr>
          <w:spacing w:val="-6"/>
        </w:rPr>
        <w:t xml:space="preserve"> </w:t>
      </w:r>
      <w:r>
        <w:t>taking</w:t>
      </w:r>
      <w:r w:rsidRPr="00BA038C">
        <w:rPr>
          <w:spacing w:val="-6"/>
        </w:rPr>
        <w:t xml:space="preserve"> </w:t>
      </w:r>
      <w:r>
        <w:t>a</w:t>
      </w:r>
      <w:r w:rsidRPr="00BA038C">
        <w:rPr>
          <w:spacing w:val="-5"/>
        </w:rPr>
        <w:t xml:space="preserve"> </w:t>
      </w:r>
      <w:r>
        <w:t>class</w:t>
      </w:r>
      <w:r w:rsidRPr="00BA038C">
        <w:rPr>
          <w:spacing w:val="23"/>
          <w:w w:val="99"/>
        </w:rPr>
        <w:t xml:space="preserve"> </w:t>
      </w:r>
      <w:r>
        <w:t>that</w:t>
      </w:r>
      <w:r w:rsidRPr="00BA038C">
        <w:rPr>
          <w:spacing w:val="-6"/>
        </w:rPr>
        <w:t xml:space="preserve"> </w:t>
      </w:r>
      <w:r>
        <w:t>does</w:t>
      </w:r>
      <w:r w:rsidRPr="00BA038C">
        <w:rPr>
          <w:spacing w:val="-5"/>
        </w:rPr>
        <w:t xml:space="preserve"> </w:t>
      </w:r>
      <w:r>
        <w:t>not</w:t>
      </w:r>
      <w:r w:rsidRPr="00BA038C">
        <w:rPr>
          <w:spacing w:val="-5"/>
        </w:rPr>
        <w:t xml:space="preserve"> </w:t>
      </w:r>
      <w:r>
        <w:t>count</w:t>
      </w:r>
      <w:r w:rsidRPr="00BA038C">
        <w:rPr>
          <w:spacing w:val="-5"/>
        </w:rPr>
        <w:t xml:space="preserve"> </w:t>
      </w:r>
      <w:r>
        <w:t>towards</w:t>
      </w:r>
      <w:r w:rsidRPr="00BA038C">
        <w:rPr>
          <w:spacing w:val="-6"/>
        </w:rPr>
        <w:t xml:space="preserve"> </w:t>
      </w:r>
      <w:r>
        <w:t>the</w:t>
      </w:r>
      <w:r w:rsidRPr="00BA038C">
        <w:rPr>
          <w:spacing w:val="-5"/>
        </w:rPr>
        <w:t xml:space="preserve"> </w:t>
      </w:r>
      <w:r>
        <w:t>primary</w:t>
      </w:r>
      <w:r w:rsidRPr="00BA038C">
        <w:rPr>
          <w:spacing w:val="-5"/>
        </w:rPr>
        <w:t xml:space="preserve"> </w:t>
      </w:r>
      <w:r>
        <w:t>degree</w:t>
      </w:r>
      <w:r w:rsidRPr="00BA038C">
        <w:rPr>
          <w:spacing w:val="-5"/>
        </w:rPr>
        <w:t xml:space="preserve"> </w:t>
      </w:r>
      <w:r>
        <w:t>must</w:t>
      </w:r>
      <w:r w:rsidRPr="00BA038C">
        <w:rPr>
          <w:spacing w:val="-5"/>
        </w:rPr>
        <w:t xml:space="preserve"> </w:t>
      </w:r>
      <w:r>
        <w:t>be</w:t>
      </w:r>
      <w:r w:rsidRPr="00BA038C">
        <w:rPr>
          <w:spacing w:val="-5"/>
        </w:rPr>
        <w:t xml:space="preserve"> </w:t>
      </w:r>
      <w:r>
        <w:t>created</w:t>
      </w:r>
      <w:r w:rsidRPr="00BA038C">
        <w:rPr>
          <w:spacing w:val="-6"/>
        </w:rPr>
        <w:t xml:space="preserve"> </w:t>
      </w:r>
      <w:r>
        <w:t>at</w:t>
      </w:r>
      <w:r w:rsidRPr="00BA038C">
        <w:rPr>
          <w:spacing w:val="-5"/>
        </w:rPr>
        <w:t xml:space="preserve"> </w:t>
      </w:r>
      <w:r>
        <w:t>every</w:t>
      </w:r>
      <w:r w:rsidRPr="00BA038C">
        <w:rPr>
          <w:spacing w:val="-5"/>
        </w:rPr>
        <w:t xml:space="preserve"> </w:t>
      </w:r>
      <w:r w:rsidRPr="00BA038C">
        <w:rPr>
          <w:spacing w:val="-1"/>
        </w:rPr>
        <w:t>Pepperdine</w:t>
      </w:r>
      <w:r w:rsidRPr="00BA038C">
        <w:rPr>
          <w:spacing w:val="20"/>
          <w:w w:val="99"/>
        </w:rPr>
        <w:t xml:space="preserve"> </w:t>
      </w:r>
      <w:r w:rsidRPr="00BA038C">
        <w:rPr>
          <w:spacing w:val="-1"/>
        </w:rPr>
        <w:t>school</w:t>
      </w:r>
      <w:r w:rsidRPr="00BA038C">
        <w:rPr>
          <w:spacing w:val="-5"/>
        </w:rPr>
        <w:t xml:space="preserve"> </w:t>
      </w:r>
      <w:r w:rsidRPr="00BA038C">
        <w:rPr>
          <w:spacing w:val="-1"/>
        </w:rPr>
        <w:t>where</w:t>
      </w:r>
      <w:r w:rsidRPr="00BA038C">
        <w:rPr>
          <w:spacing w:val="-4"/>
        </w:rPr>
        <w:t xml:space="preserve"> </w:t>
      </w:r>
      <w:r>
        <w:t>the</w:t>
      </w:r>
      <w:r w:rsidRPr="00BA038C">
        <w:rPr>
          <w:spacing w:val="-5"/>
        </w:rPr>
        <w:t xml:space="preserve"> </w:t>
      </w:r>
      <w:r w:rsidRPr="00BA038C">
        <w:rPr>
          <w:spacing w:val="-1"/>
        </w:rPr>
        <w:t>student</w:t>
      </w:r>
      <w:r w:rsidRPr="00BA038C">
        <w:rPr>
          <w:spacing w:val="-4"/>
        </w:rPr>
        <w:t xml:space="preserve"> </w:t>
      </w:r>
      <w:r>
        <w:t>is</w:t>
      </w:r>
      <w:r w:rsidRPr="00BA038C">
        <w:rPr>
          <w:spacing w:val="-6"/>
        </w:rPr>
        <w:t xml:space="preserve"> </w:t>
      </w:r>
      <w:r>
        <w:t>enrolled</w:t>
      </w:r>
      <w:r w:rsidRPr="00BA038C">
        <w:rPr>
          <w:spacing w:val="-5"/>
        </w:rPr>
        <w:t xml:space="preserve"> </w:t>
      </w:r>
      <w:r>
        <w:t>for</w:t>
      </w:r>
      <w:r w:rsidR="00B25030">
        <w:t xml:space="preserve"> a</w:t>
      </w:r>
      <w:r w:rsidRPr="00BA038C">
        <w:rPr>
          <w:spacing w:val="-4"/>
        </w:rPr>
        <w:t xml:space="preserve"> </w:t>
      </w:r>
      <w:proofErr w:type="gramStart"/>
      <w:r>
        <w:t>class(</w:t>
      </w:r>
      <w:proofErr w:type="spellStart"/>
      <w:proofErr w:type="gramEnd"/>
      <w:r>
        <w:t>es</w:t>
      </w:r>
      <w:proofErr w:type="spellEnd"/>
      <w:r>
        <w:t>).</w:t>
      </w:r>
      <w:r w:rsidRPr="00BA038C">
        <w:rPr>
          <w:spacing w:val="50"/>
        </w:rPr>
        <w:t xml:space="preserve"> </w:t>
      </w:r>
      <w:r w:rsidRPr="00BA038C">
        <w:rPr>
          <w:spacing w:val="-1"/>
        </w:rPr>
        <w:t>For</w:t>
      </w:r>
      <w:r w:rsidRPr="00BA038C">
        <w:rPr>
          <w:spacing w:val="-4"/>
        </w:rPr>
        <w:t xml:space="preserve"> </w:t>
      </w:r>
      <w:r>
        <w:t>the</w:t>
      </w:r>
      <w:r w:rsidRPr="00BA038C">
        <w:rPr>
          <w:spacing w:val="-5"/>
        </w:rPr>
        <w:t xml:space="preserve"> </w:t>
      </w:r>
      <w:r>
        <w:t>“secondary”</w:t>
      </w:r>
      <w:r w:rsidRPr="00BA038C">
        <w:rPr>
          <w:spacing w:val="-5"/>
        </w:rPr>
        <w:t xml:space="preserve"> </w:t>
      </w:r>
      <w:r w:rsidRPr="00BA038C">
        <w:rPr>
          <w:spacing w:val="-1"/>
        </w:rPr>
        <w:t>school(s)</w:t>
      </w:r>
      <w:r w:rsidRPr="00BA038C">
        <w:rPr>
          <w:spacing w:val="-5"/>
        </w:rPr>
        <w:t xml:space="preserve"> </w:t>
      </w:r>
      <w:r>
        <w:t>of</w:t>
      </w:r>
      <w:r w:rsidRPr="00BA038C">
        <w:rPr>
          <w:spacing w:val="26"/>
        </w:rPr>
        <w:t xml:space="preserve"> </w:t>
      </w:r>
      <w:r>
        <w:t>enrollment,</w:t>
      </w:r>
      <w:r w:rsidRPr="00BA038C">
        <w:rPr>
          <w:spacing w:val="-7"/>
        </w:rPr>
        <w:t xml:space="preserve"> </w:t>
      </w:r>
      <w:r>
        <w:t>the</w:t>
      </w:r>
      <w:r w:rsidRPr="00BA038C">
        <w:rPr>
          <w:spacing w:val="-8"/>
        </w:rPr>
        <w:t xml:space="preserve"> </w:t>
      </w:r>
      <w:r>
        <w:t>matriculation</w:t>
      </w:r>
      <w:r w:rsidRPr="00BA038C">
        <w:rPr>
          <w:spacing w:val="-7"/>
        </w:rPr>
        <w:t xml:space="preserve"> </w:t>
      </w:r>
      <w:r>
        <w:t>record</w:t>
      </w:r>
      <w:r w:rsidRPr="00BA038C">
        <w:rPr>
          <w:spacing w:val="-6"/>
        </w:rPr>
        <w:t xml:space="preserve"> </w:t>
      </w:r>
      <w:r>
        <w:t>for</w:t>
      </w:r>
      <w:r w:rsidRPr="00BA038C">
        <w:rPr>
          <w:spacing w:val="-6"/>
        </w:rPr>
        <w:t xml:space="preserve"> </w:t>
      </w:r>
      <w:r>
        <w:t>the</w:t>
      </w:r>
      <w:r w:rsidRPr="00BA038C">
        <w:rPr>
          <w:spacing w:val="-7"/>
        </w:rPr>
        <w:t xml:space="preserve"> </w:t>
      </w:r>
      <w:r w:rsidRPr="00BA038C">
        <w:rPr>
          <w:spacing w:val="-1"/>
        </w:rPr>
        <w:t>student</w:t>
      </w:r>
      <w:r w:rsidRPr="00BA038C">
        <w:rPr>
          <w:spacing w:val="-6"/>
        </w:rPr>
        <w:t xml:space="preserve"> </w:t>
      </w:r>
      <w:r w:rsidRPr="00BA038C">
        <w:rPr>
          <w:spacing w:val="-1"/>
        </w:rPr>
        <w:t>will</w:t>
      </w:r>
      <w:r w:rsidRPr="00BA038C">
        <w:rPr>
          <w:spacing w:val="-6"/>
        </w:rPr>
        <w:t xml:space="preserve"> </w:t>
      </w:r>
      <w:r>
        <w:t>be</w:t>
      </w:r>
      <w:r w:rsidRPr="00BA038C">
        <w:rPr>
          <w:spacing w:val="-6"/>
        </w:rPr>
        <w:t xml:space="preserve"> </w:t>
      </w:r>
      <w:r>
        <w:t>listed</w:t>
      </w:r>
      <w:r w:rsidRPr="00BA038C">
        <w:rPr>
          <w:spacing w:val="-7"/>
        </w:rPr>
        <w:t xml:space="preserve"> </w:t>
      </w:r>
      <w:r>
        <w:t>as</w:t>
      </w:r>
      <w:r w:rsidRPr="00BA038C">
        <w:rPr>
          <w:spacing w:val="-7"/>
        </w:rPr>
        <w:t xml:space="preserve"> </w:t>
      </w:r>
      <w:r w:rsidRPr="00BA038C">
        <w:rPr>
          <w:spacing w:val="-1"/>
        </w:rPr>
        <w:t>“non-degree.”</w:t>
      </w:r>
      <w:r w:rsidRPr="00BA038C">
        <w:rPr>
          <w:spacing w:val="37"/>
          <w:w w:val="99"/>
        </w:rPr>
        <w:t xml:space="preserve"> </w:t>
      </w:r>
      <w:r>
        <w:t>The</w:t>
      </w:r>
      <w:r w:rsidRPr="00BA038C">
        <w:rPr>
          <w:spacing w:val="-7"/>
        </w:rPr>
        <w:t xml:space="preserve"> </w:t>
      </w:r>
      <w:r w:rsidRPr="00BA038C">
        <w:rPr>
          <w:spacing w:val="-1"/>
        </w:rPr>
        <w:t>Cross-Registration</w:t>
      </w:r>
      <w:r w:rsidRPr="00BA038C">
        <w:rPr>
          <w:spacing w:val="-5"/>
        </w:rPr>
        <w:t xml:space="preserve"> </w:t>
      </w:r>
      <w:r>
        <w:t>Enrollment</w:t>
      </w:r>
      <w:r w:rsidRPr="00BA038C">
        <w:rPr>
          <w:spacing w:val="-7"/>
        </w:rPr>
        <w:t xml:space="preserve"> </w:t>
      </w:r>
      <w:r w:rsidRPr="00BA038C">
        <w:rPr>
          <w:spacing w:val="-1"/>
        </w:rPr>
        <w:t>Form</w:t>
      </w:r>
      <w:r w:rsidRPr="00BA038C">
        <w:rPr>
          <w:spacing w:val="-5"/>
        </w:rPr>
        <w:t xml:space="preserve"> </w:t>
      </w:r>
      <w:r w:rsidRPr="00BA038C">
        <w:rPr>
          <w:spacing w:val="-1"/>
        </w:rPr>
        <w:t>will</w:t>
      </w:r>
      <w:r w:rsidRPr="00BA038C">
        <w:rPr>
          <w:spacing w:val="-6"/>
        </w:rPr>
        <w:t xml:space="preserve"> </w:t>
      </w:r>
      <w:r w:rsidRPr="00BA038C">
        <w:rPr>
          <w:spacing w:val="-1"/>
        </w:rPr>
        <w:t>serve</w:t>
      </w:r>
      <w:r w:rsidRPr="00BA038C">
        <w:rPr>
          <w:spacing w:val="-5"/>
        </w:rPr>
        <w:t xml:space="preserve"> </w:t>
      </w:r>
      <w:r>
        <w:t>as</w:t>
      </w:r>
      <w:r w:rsidRPr="00BA038C">
        <w:rPr>
          <w:spacing w:val="-7"/>
        </w:rPr>
        <w:t xml:space="preserve"> </w:t>
      </w:r>
      <w:r>
        <w:t>the</w:t>
      </w:r>
      <w:r w:rsidRPr="00BA038C">
        <w:rPr>
          <w:spacing w:val="-6"/>
        </w:rPr>
        <w:t xml:space="preserve"> </w:t>
      </w:r>
      <w:r>
        <w:t>main</w:t>
      </w:r>
      <w:r w:rsidRPr="00BA038C">
        <w:rPr>
          <w:spacing w:val="-7"/>
        </w:rPr>
        <w:t xml:space="preserve"> </w:t>
      </w:r>
      <w:r>
        <w:t>document</w:t>
      </w:r>
      <w:r w:rsidRPr="00BA038C">
        <w:rPr>
          <w:spacing w:val="-5"/>
        </w:rPr>
        <w:t xml:space="preserve"> </w:t>
      </w:r>
      <w:r>
        <w:t>for</w:t>
      </w:r>
      <w:r w:rsidRPr="00BA038C">
        <w:rPr>
          <w:spacing w:val="-6"/>
        </w:rPr>
        <w:t xml:space="preserve"> </w:t>
      </w:r>
      <w:r>
        <w:t>the</w:t>
      </w:r>
      <w:r w:rsidRPr="00BA038C">
        <w:rPr>
          <w:spacing w:val="41"/>
          <w:w w:val="99"/>
        </w:rPr>
        <w:t xml:space="preserve"> </w:t>
      </w:r>
      <w:r w:rsidRPr="00BA038C">
        <w:rPr>
          <w:spacing w:val="-1"/>
        </w:rPr>
        <w:t>“non-degree”</w:t>
      </w:r>
      <w:r w:rsidRPr="00BA038C">
        <w:rPr>
          <w:spacing w:val="-6"/>
        </w:rPr>
        <w:t xml:space="preserve"> </w:t>
      </w:r>
      <w:r>
        <w:t>matriculation</w:t>
      </w:r>
      <w:r w:rsidRPr="00BA038C">
        <w:rPr>
          <w:spacing w:val="-6"/>
        </w:rPr>
        <w:t xml:space="preserve"> </w:t>
      </w:r>
      <w:r>
        <w:t>record</w:t>
      </w:r>
      <w:r w:rsidRPr="00BA038C">
        <w:rPr>
          <w:spacing w:val="-5"/>
        </w:rPr>
        <w:t xml:space="preserve"> </w:t>
      </w:r>
      <w:r>
        <w:t>to</w:t>
      </w:r>
      <w:r w:rsidRPr="00BA038C">
        <w:rPr>
          <w:spacing w:val="-7"/>
        </w:rPr>
        <w:t xml:space="preserve"> </w:t>
      </w:r>
      <w:r>
        <w:t>be</w:t>
      </w:r>
      <w:r w:rsidRPr="00BA038C">
        <w:rPr>
          <w:spacing w:val="-5"/>
        </w:rPr>
        <w:t xml:space="preserve"> </w:t>
      </w:r>
      <w:r>
        <w:t>created;</w:t>
      </w:r>
      <w:r w:rsidRPr="00BA038C">
        <w:rPr>
          <w:spacing w:val="-6"/>
        </w:rPr>
        <w:t xml:space="preserve"> </w:t>
      </w:r>
      <w:r>
        <w:t>it</w:t>
      </w:r>
      <w:r w:rsidRPr="00BA038C">
        <w:rPr>
          <w:spacing w:val="-5"/>
        </w:rPr>
        <w:t xml:space="preserve"> </w:t>
      </w:r>
      <w:r w:rsidRPr="00BA038C">
        <w:rPr>
          <w:spacing w:val="-1"/>
        </w:rPr>
        <w:t>will</w:t>
      </w:r>
      <w:r w:rsidRPr="00BA038C">
        <w:rPr>
          <w:spacing w:val="-6"/>
        </w:rPr>
        <w:t xml:space="preserve"> </w:t>
      </w:r>
      <w:r w:rsidRPr="00BA038C">
        <w:rPr>
          <w:spacing w:val="-1"/>
        </w:rPr>
        <w:t>serve</w:t>
      </w:r>
      <w:r w:rsidRPr="00BA038C">
        <w:rPr>
          <w:spacing w:val="-5"/>
        </w:rPr>
        <w:t xml:space="preserve"> </w:t>
      </w:r>
      <w:r>
        <w:t>as</w:t>
      </w:r>
      <w:r w:rsidRPr="00BA038C">
        <w:rPr>
          <w:spacing w:val="-6"/>
        </w:rPr>
        <w:t xml:space="preserve"> </w:t>
      </w:r>
      <w:r>
        <w:t>the</w:t>
      </w:r>
      <w:r w:rsidRPr="00BA038C">
        <w:rPr>
          <w:spacing w:val="-6"/>
        </w:rPr>
        <w:t xml:space="preserve"> </w:t>
      </w:r>
      <w:r w:rsidRPr="00BA038C">
        <w:rPr>
          <w:spacing w:val="-1"/>
        </w:rPr>
        <w:t>substitute</w:t>
      </w:r>
      <w:r w:rsidRPr="00BA038C">
        <w:rPr>
          <w:spacing w:val="-6"/>
        </w:rPr>
        <w:t xml:space="preserve"> </w:t>
      </w:r>
      <w:r>
        <w:t>for</w:t>
      </w:r>
      <w:r w:rsidRPr="00BA038C">
        <w:rPr>
          <w:spacing w:val="-5"/>
        </w:rPr>
        <w:t xml:space="preserve"> </w:t>
      </w:r>
      <w:r>
        <w:t>any</w:t>
      </w:r>
      <w:r w:rsidRPr="00BA038C">
        <w:rPr>
          <w:spacing w:val="29"/>
          <w:w w:val="99"/>
        </w:rPr>
        <w:t xml:space="preserve"> </w:t>
      </w:r>
      <w:r>
        <w:t>other</w:t>
      </w:r>
      <w:r w:rsidRPr="00BA038C">
        <w:rPr>
          <w:spacing w:val="-7"/>
        </w:rPr>
        <w:t xml:space="preserve"> </w:t>
      </w:r>
      <w:r>
        <w:t>existing</w:t>
      </w:r>
      <w:r w:rsidRPr="00BA038C">
        <w:rPr>
          <w:spacing w:val="-6"/>
        </w:rPr>
        <w:t xml:space="preserve"> </w:t>
      </w:r>
      <w:r>
        <w:t>non-degree</w:t>
      </w:r>
      <w:r w:rsidRPr="00BA038C">
        <w:rPr>
          <w:spacing w:val="-6"/>
        </w:rPr>
        <w:t xml:space="preserve"> </w:t>
      </w:r>
      <w:r>
        <w:t>applications</w:t>
      </w:r>
      <w:r w:rsidRPr="00BA038C">
        <w:rPr>
          <w:spacing w:val="-7"/>
        </w:rPr>
        <w:t xml:space="preserve"> </w:t>
      </w:r>
      <w:r>
        <w:t>at</w:t>
      </w:r>
      <w:r w:rsidRPr="00BA038C">
        <w:rPr>
          <w:spacing w:val="-6"/>
        </w:rPr>
        <w:t xml:space="preserve"> </w:t>
      </w:r>
      <w:r w:rsidRPr="00BA038C">
        <w:rPr>
          <w:spacing w:val="-1"/>
        </w:rPr>
        <w:t>Pepperdine</w:t>
      </w:r>
      <w:r w:rsidRPr="00BA038C">
        <w:rPr>
          <w:spacing w:val="-7"/>
        </w:rPr>
        <w:t xml:space="preserve"> </w:t>
      </w:r>
      <w:r w:rsidRPr="00BA038C">
        <w:rPr>
          <w:spacing w:val="-1"/>
        </w:rPr>
        <w:t>when</w:t>
      </w:r>
      <w:r w:rsidRPr="00BA038C">
        <w:rPr>
          <w:spacing w:val="-6"/>
        </w:rPr>
        <w:t xml:space="preserve"> </w:t>
      </w:r>
      <w:r>
        <w:t>used</w:t>
      </w:r>
      <w:r w:rsidRPr="00BA038C">
        <w:rPr>
          <w:spacing w:val="-6"/>
        </w:rPr>
        <w:t xml:space="preserve"> </w:t>
      </w:r>
      <w:r>
        <w:t>for</w:t>
      </w:r>
      <w:r w:rsidRPr="00BA038C">
        <w:rPr>
          <w:spacing w:val="-6"/>
        </w:rPr>
        <w:t xml:space="preserve"> </w:t>
      </w:r>
      <w:r w:rsidRPr="00BA038C">
        <w:rPr>
          <w:spacing w:val="-1"/>
        </w:rPr>
        <w:t>cross-registration</w:t>
      </w:r>
      <w:r w:rsidRPr="00BA038C">
        <w:rPr>
          <w:spacing w:val="45"/>
          <w:w w:val="99"/>
        </w:rPr>
        <w:t xml:space="preserve"> </w:t>
      </w:r>
      <w:r>
        <w:t>purposes.</w:t>
      </w:r>
      <w:r w:rsidRPr="00BA038C">
        <w:rPr>
          <w:spacing w:val="-6"/>
        </w:rPr>
        <w:t xml:space="preserve"> </w:t>
      </w:r>
      <w:r w:rsidRPr="00BA038C">
        <w:rPr>
          <w:spacing w:val="-1"/>
        </w:rPr>
        <w:t>Students</w:t>
      </w:r>
      <w:r w:rsidRPr="00BA038C">
        <w:rPr>
          <w:spacing w:val="-4"/>
        </w:rPr>
        <w:t xml:space="preserve"> </w:t>
      </w:r>
      <w:r>
        <w:t>taking</w:t>
      </w:r>
      <w:r w:rsidRPr="00BA038C">
        <w:rPr>
          <w:spacing w:val="-5"/>
        </w:rPr>
        <w:t xml:space="preserve"> </w:t>
      </w:r>
      <w:r>
        <w:t>a</w:t>
      </w:r>
      <w:r w:rsidRPr="00BA038C">
        <w:rPr>
          <w:spacing w:val="-5"/>
        </w:rPr>
        <w:t xml:space="preserve"> </w:t>
      </w:r>
      <w:r>
        <w:t>class</w:t>
      </w:r>
      <w:r w:rsidRPr="00BA038C">
        <w:rPr>
          <w:spacing w:val="-5"/>
        </w:rPr>
        <w:t xml:space="preserve"> </w:t>
      </w:r>
      <w:r>
        <w:t>that</w:t>
      </w:r>
      <w:r w:rsidRPr="00BA038C">
        <w:rPr>
          <w:spacing w:val="-5"/>
        </w:rPr>
        <w:t xml:space="preserve"> </w:t>
      </w:r>
      <w:r>
        <w:t>does</w:t>
      </w:r>
      <w:r w:rsidRPr="00BA038C">
        <w:rPr>
          <w:spacing w:val="-4"/>
        </w:rPr>
        <w:t xml:space="preserve"> </w:t>
      </w:r>
      <w:r>
        <w:t>apply</w:t>
      </w:r>
      <w:r w:rsidRPr="00BA038C">
        <w:rPr>
          <w:spacing w:val="-5"/>
        </w:rPr>
        <w:t xml:space="preserve"> </w:t>
      </w:r>
      <w:r>
        <w:t>to</w:t>
      </w:r>
      <w:r w:rsidRPr="00BA038C">
        <w:rPr>
          <w:spacing w:val="-6"/>
        </w:rPr>
        <w:t xml:space="preserve"> </w:t>
      </w:r>
      <w:r>
        <w:t>the</w:t>
      </w:r>
      <w:r w:rsidRPr="00BA038C">
        <w:rPr>
          <w:spacing w:val="-5"/>
        </w:rPr>
        <w:t xml:space="preserve"> </w:t>
      </w:r>
      <w:r>
        <w:t>primary</w:t>
      </w:r>
      <w:r w:rsidRPr="00BA038C">
        <w:rPr>
          <w:spacing w:val="-4"/>
        </w:rPr>
        <w:t xml:space="preserve"> </w:t>
      </w:r>
      <w:r>
        <w:t>degree</w:t>
      </w:r>
      <w:r w:rsidRPr="00BA038C">
        <w:rPr>
          <w:spacing w:val="-5"/>
        </w:rPr>
        <w:t xml:space="preserve"> </w:t>
      </w:r>
      <w:r>
        <w:t>need</w:t>
      </w:r>
      <w:r w:rsidRPr="00BA038C">
        <w:rPr>
          <w:spacing w:val="-4"/>
        </w:rPr>
        <w:t xml:space="preserve"> </w:t>
      </w:r>
      <w:r>
        <w:t>not</w:t>
      </w:r>
      <w:r w:rsidRPr="00BA038C">
        <w:rPr>
          <w:spacing w:val="22"/>
          <w:w w:val="99"/>
        </w:rPr>
        <w:t xml:space="preserve"> </w:t>
      </w:r>
      <w:r>
        <w:t>register</w:t>
      </w:r>
      <w:r w:rsidRPr="00BA038C">
        <w:rPr>
          <w:spacing w:val="-7"/>
        </w:rPr>
        <w:t xml:space="preserve"> </w:t>
      </w:r>
      <w:r>
        <w:t>as</w:t>
      </w:r>
      <w:r w:rsidRPr="00BA038C">
        <w:rPr>
          <w:spacing w:val="-8"/>
        </w:rPr>
        <w:t xml:space="preserve"> </w:t>
      </w:r>
      <w:r>
        <w:t>non-degree</w:t>
      </w:r>
      <w:r w:rsidRPr="00BA038C">
        <w:rPr>
          <w:spacing w:val="-6"/>
        </w:rPr>
        <w:t xml:space="preserve"> </w:t>
      </w:r>
      <w:r w:rsidRPr="00BA038C">
        <w:rPr>
          <w:spacing w:val="-1"/>
        </w:rPr>
        <w:t>students</w:t>
      </w:r>
      <w:r w:rsidRPr="00BA038C">
        <w:rPr>
          <w:spacing w:val="-7"/>
        </w:rPr>
        <w:t xml:space="preserve"> </w:t>
      </w:r>
      <w:r>
        <w:t>in</w:t>
      </w:r>
      <w:r w:rsidRPr="00BA038C">
        <w:rPr>
          <w:spacing w:val="-8"/>
        </w:rPr>
        <w:t xml:space="preserve"> </w:t>
      </w:r>
      <w:r>
        <w:t>the</w:t>
      </w:r>
      <w:r w:rsidRPr="00BA038C">
        <w:rPr>
          <w:spacing w:val="-7"/>
        </w:rPr>
        <w:t xml:space="preserve"> </w:t>
      </w:r>
      <w:r w:rsidRPr="00BA038C">
        <w:rPr>
          <w:spacing w:val="-1"/>
        </w:rPr>
        <w:t>secondary</w:t>
      </w:r>
      <w:r w:rsidRPr="00BA038C">
        <w:rPr>
          <w:spacing w:val="-7"/>
        </w:rPr>
        <w:t xml:space="preserve"> </w:t>
      </w:r>
      <w:r w:rsidRPr="00BA038C">
        <w:rPr>
          <w:spacing w:val="-1"/>
        </w:rPr>
        <w:t>school.</w:t>
      </w:r>
      <w:r w:rsidRPr="00BA038C">
        <w:rPr>
          <w:spacing w:val="-7"/>
        </w:rPr>
        <w:t xml:space="preserve"> </w:t>
      </w:r>
      <w:r>
        <w:t>The</w:t>
      </w:r>
      <w:r w:rsidRPr="00BA038C">
        <w:rPr>
          <w:spacing w:val="-7"/>
        </w:rPr>
        <w:t xml:space="preserve"> </w:t>
      </w:r>
      <w:r>
        <w:t>designated</w:t>
      </w:r>
      <w:r w:rsidRPr="00BA038C">
        <w:rPr>
          <w:spacing w:val="-7"/>
        </w:rPr>
        <w:t xml:space="preserve"> </w:t>
      </w:r>
      <w:r w:rsidRPr="00BA038C">
        <w:rPr>
          <w:spacing w:val="-1"/>
        </w:rPr>
        <w:t>secondary</w:t>
      </w:r>
      <w:r w:rsidRPr="00BA038C">
        <w:rPr>
          <w:spacing w:val="23"/>
          <w:w w:val="99"/>
        </w:rPr>
        <w:t xml:space="preserve"> </w:t>
      </w:r>
      <w:r w:rsidRPr="00BA038C">
        <w:rPr>
          <w:spacing w:val="-1"/>
        </w:rPr>
        <w:t>school</w:t>
      </w:r>
      <w:r w:rsidRPr="00BA038C">
        <w:rPr>
          <w:spacing w:val="-6"/>
        </w:rPr>
        <w:t xml:space="preserve"> </w:t>
      </w:r>
      <w:r>
        <w:t>official</w:t>
      </w:r>
      <w:r w:rsidRPr="00BA038C">
        <w:rPr>
          <w:spacing w:val="-6"/>
        </w:rPr>
        <w:t xml:space="preserve"> </w:t>
      </w:r>
      <w:r w:rsidRPr="00BA038C">
        <w:rPr>
          <w:spacing w:val="-1"/>
        </w:rPr>
        <w:t>will</w:t>
      </w:r>
      <w:r w:rsidRPr="00BA038C">
        <w:rPr>
          <w:spacing w:val="-6"/>
        </w:rPr>
        <w:t xml:space="preserve"> </w:t>
      </w:r>
      <w:r>
        <w:t>register</w:t>
      </w:r>
      <w:r w:rsidRPr="00BA038C">
        <w:rPr>
          <w:spacing w:val="-6"/>
        </w:rPr>
        <w:t xml:space="preserve"> </w:t>
      </w:r>
      <w:r>
        <w:t>those</w:t>
      </w:r>
      <w:r w:rsidRPr="00BA038C">
        <w:rPr>
          <w:spacing w:val="-7"/>
        </w:rPr>
        <w:t xml:space="preserve"> </w:t>
      </w:r>
      <w:r w:rsidRPr="00BA038C">
        <w:rPr>
          <w:spacing w:val="-1"/>
        </w:rPr>
        <w:t>students</w:t>
      </w:r>
      <w:r w:rsidRPr="00BA038C">
        <w:rPr>
          <w:spacing w:val="-6"/>
        </w:rPr>
        <w:t xml:space="preserve"> </w:t>
      </w:r>
      <w:r>
        <w:t>under</w:t>
      </w:r>
      <w:r w:rsidRPr="00BA038C">
        <w:rPr>
          <w:spacing w:val="-6"/>
        </w:rPr>
        <w:t xml:space="preserve"> </w:t>
      </w:r>
      <w:r>
        <w:t>the</w:t>
      </w:r>
      <w:r w:rsidRPr="00BA038C">
        <w:rPr>
          <w:spacing w:val="-7"/>
        </w:rPr>
        <w:t xml:space="preserve"> </w:t>
      </w:r>
      <w:r>
        <w:t>primary</w:t>
      </w:r>
      <w:r w:rsidRPr="00BA038C">
        <w:rPr>
          <w:spacing w:val="-6"/>
        </w:rPr>
        <w:t xml:space="preserve"> </w:t>
      </w:r>
      <w:r>
        <w:t>degree</w:t>
      </w:r>
      <w:r w:rsidRPr="00BA038C">
        <w:rPr>
          <w:spacing w:val="-6"/>
        </w:rPr>
        <w:t xml:space="preserve"> </w:t>
      </w:r>
      <w:r>
        <w:t>plan</w:t>
      </w:r>
      <w:r w:rsidRPr="00BA038C">
        <w:rPr>
          <w:spacing w:val="-5"/>
        </w:rPr>
        <w:t xml:space="preserve"> </w:t>
      </w:r>
      <w:r>
        <w:t>(to</w:t>
      </w:r>
      <w:r w:rsidRPr="00BA038C">
        <w:rPr>
          <w:spacing w:val="-6"/>
        </w:rPr>
        <w:t xml:space="preserve"> </w:t>
      </w:r>
      <w:r w:rsidRPr="00BA038C">
        <w:rPr>
          <w:spacing w:val="-1"/>
        </w:rPr>
        <w:t>which</w:t>
      </w:r>
      <w:r w:rsidRPr="00BA038C">
        <w:rPr>
          <w:spacing w:val="23"/>
          <w:w w:val="99"/>
        </w:rPr>
        <w:t xml:space="preserve"> </w:t>
      </w:r>
      <w:r>
        <w:t>the</w:t>
      </w:r>
      <w:r w:rsidRPr="00BA038C">
        <w:rPr>
          <w:spacing w:val="-9"/>
        </w:rPr>
        <w:t xml:space="preserve"> </w:t>
      </w:r>
      <w:r>
        <w:t>class</w:t>
      </w:r>
      <w:r w:rsidRPr="00BA038C">
        <w:rPr>
          <w:spacing w:val="-9"/>
        </w:rPr>
        <w:t xml:space="preserve"> </w:t>
      </w:r>
      <w:r>
        <w:t>applies).</w:t>
      </w:r>
    </w:p>
    <w:p w:rsidR="00193A3F" w:rsidRDefault="00193A3F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193A3F" w:rsidRDefault="00193A3F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193A3F" w:rsidRDefault="00474186">
      <w:pPr>
        <w:pStyle w:val="BodyText"/>
        <w:numPr>
          <w:ilvl w:val="1"/>
          <w:numId w:val="1"/>
        </w:numPr>
        <w:tabs>
          <w:tab w:val="left" w:pos="625"/>
        </w:tabs>
        <w:ind w:left="624"/>
        <w:jc w:val="left"/>
      </w:pPr>
      <w:r>
        <w:rPr>
          <w:spacing w:val="-1"/>
        </w:rPr>
        <w:t>Enrollment</w:t>
      </w:r>
      <w:r>
        <w:rPr>
          <w:spacing w:val="-13"/>
        </w:rPr>
        <w:t xml:space="preserve"> </w:t>
      </w:r>
      <w:r>
        <w:t>Restrictions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Headcount</w:t>
      </w:r>
    </w:p>
    <w:p w:rsidR="00193A3F" w:rsidRDefault="00193A3F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193A3F" w:rsidRDefault="00474186">
      <w:pPr>
        <w:pStyle w:val="BodyText"/>
        <w:numPr>
          <w:ilvl w:val="2"/>
          <w:numId w:val="1"/>
        </w:numPr>
        <w:tabs>
          <w:tab w:val="left" w:pos="985"/>
        </w:tabs>
        <w:spacing w:line="274" w:lineRule="exact"/>
        <w:ind w:left="624" w:right="226" w:firstLine="0"/>
        <w:jc w:val="left"/>
      </w:pPr>
      <w:r>
        <w:t>Each</w:t>
      </w:r>
      <w:r>
        <w:rPr>
          <w:spacing w:val="-6"/>
        </w:rPr>
        <w:t xml:space="preserve"> </w:t>
      </w:r>
      <w:r>
        <w:rPr>
          <w:spacing w:val="-1"/>
        </w:rPr>
        <w:t>school’s</w:t>
      </w:r>
      <w:r>
        <w:rPr>
          <w:spacing w:val="-5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dean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administrator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cross-registering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class.</w:t>
      </w:r>
    </w:p>
    <w:p w:rsidR="00193A3F" w:rsidRDefault="00193A3F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193A3F" w:rsidRDefault="00474186">
      <w:pPr>
        <w:pStyle w:val="BodyText"/>
        <w:numPr>
          <w:ilvl w:val="2"/>
          <w:numId w:val="1"/>
        </w:numPr>
        <w:tabs>
          <w:tab w:val="left" w:pos="985"/>
        </w:tabs>
        <w:spacing w:line="274" w:lineRule="exact"/>
        <w:ind w:left="624" w:right="488" w:firstLine="0"/>
        <w:jc w:val="left"/>
      </w:pPr>
      <w:r>
        <w:t>The</w:t>
      </w:r>
      <w:r>
        <w:rPr>
          <w:spacing w:val="-6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dean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administrator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21"/>
          <w:w w:val="99"/>
        </w:rPr>
        <w:t xml:space="preserve"> </w:t>
      </w:r>
      <w:r>
        <w:rPr>
          <w:spacing w:val="-1"/>
        </w:rPr>
        <w:t>control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“secondary</w:t>
      </w:r>
      <w:r>
        <w:rPr>
          <w:spacing w:val="-6"/>
        </w:rPr>
        <w:t xml:space="preserve"> </w:t>
      </w:r>
      <w:r>
        <w:t>enrollment”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school.</w:t>
      </w:r>
    </w:p>
    <w:p w:rsidR="00193A3F" w:rsidRDefault="00193A3F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193A3F" w:rsidRDefault="00474186">
      <w:pPr>
        <w:pStyle w:val="BodyText"/>
        <w:numPr>
          <w:ilvl w:val="2"/>
          <w:numId w:val="1"/>
        </w:numPr>
        <w:tabs>
          <w:tab w:val="left" w:pos="985"/>
        </w:tabs>
        <w:spacing w:line="274" w:lineRule="exact"/>
        <w:ind w:left="624" w:right="488" w:firstLine="0"/>
        <w:jc w:val="left"/>
      </w:pPr>
      <w:r>
        <w:rPr>
          <w:spacing w:val="-1"/>
        </w:rPr>
        <w:t>Cross-registered</w:t>
      </w:r>
      <w:r>
        <w:rPr>
          <w:spacing w:val="-6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transferred</w:t>
      </w:r>
      <w:r>
        <w:rPr>
          <w:spacing w:val="-6"/>
        </w:rPr>
        <w:t xml:space="preserve"> </w:t>
      </w:r>
      <w:r>
        <w:t>courses,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count</w:t>
      </w:r>
      <w:r>
        <w:rPr>
          <w:spacing w:val="35"/>
          <w:w w:val="99"/>
        </w:rPr>
        <w:t xml:space="preserve"> </w:t>
      </w:r>
      <w:r>
        <w:t>toward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schools.</w:t>
      </w:r>
    </w:p>
    <w:p w:rsidR="00193A3F" w:rsidRDefault="00193A3F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193A3F" w:rsidRPr="00970E3D" w:rsidRDefault="00474186">
      <w:pPr>
        <w:pStyle w:val="BodyText"/>
        <w:numPr>
          <w:ilvl w:val="2"/>
          <w:numId w:val="1"/>
        </w:numPr>
        <w:tabs>
          <w:tab w:val="left" w:pos="985"/>
        </w:tabs>
        <w:spacing w:line="239" w:lineRule="auto"/>
        <w:ind w:left="624" w:right="201" w:firstLine="0"/>
        <w:jc w:val="left"/>
      </w:pPr>
      <w:r>
        <w:rPr>
          <w:spacing w:val="-1"/>
        </w:rP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enrollment</w:t>
      </w:r>
      <w:r>
        <w:rPr>
          <w:spacing w:val="-5"/>
        </w:rPr>
        <w:t xml:space="preserve"> </w:t>
      </w:r>
      <w:r>
        <w:rPr>
          <w:spacing w:val="-1"/>
        </w:rPr>
        <w:t>statistics,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counted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primary</w:t>
      </w:r>
      <w:r>
        <w:rPr>
          <w:spacing w:val="24"/>
          <w:w w:val="99"/>
        </w:rPr>
        <w:t xml:space="preserve"> </w:t>
      </w:r>
      <w:r>
        <w:t>enrollment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1"/>
        </w:rPr>
        <w:t>school.</w:t>
      </w:r>
      <w:r>
        <w:rPr>
          <w:spacing w:val="-6"/>
        </w:rPr>
        <w:t xml:space="preserve"> </w:t>
      </w:r>
      <w:r>
        <w:rPr>
          <w:spacing w:val="-1"/>
        </w:rPr>
        <w:t>Joint</w:t>
      </w:r>
      <w:r>
        <w:rPr>
          <w:spacing w:val="-6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counted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school</w:t>
      </w:r>
      <w:r>
        <w:rPr>
          <w:spacing w:val="24"/>
          <w:w w:val="99"/>
        </w:rPr>
        <w:t xml:space="preserve"> </w:t>
      </w:r>
      <w:r>
        <w:lastRenderedPageBreak/>
        <w:t>determined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“primary”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term,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units.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20"/>
          <w:w w:val="99"/>
        </w:rPr>
        <w:t xml:space="preserve"> </w:t>
      </w:r>
      <w:r>
        <w:rPr>
          <w:spacing w:val="-1"/>
        </w:rPr>
        <w:t>should</w:t>
      </w:r>
      <w:r>
        <w:rPr>
          <w:spacing w:val="-10"/>
        </w:rPr>
        <w:t xml:space="preserve"> </w:t>
      </w:r>
      <w:r>
        <w:t>never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double-counted.</w:t>
      </w:r>
    </w:p>
    <w:p w:rsidR="0059544C" w:rsidRDefault="0059544C" w:rsidP="0059544C">
      <w:pPr>
        <w:pStyle w:val="BodyText"/>
        <w:tabs>
          <w:tab w:val="left" w:pos="985"/>
        </w:tabs>
        <w:spacing w:line="237" w:lineRule="auto"/>
        <w:ind w:left="984" w:right="201"/>
        <w:jc w:val="center"/>
      </w:pPr>
    </w:p>
    <w:p w:rsidR="00193A3F" w:rsidRDefault="00474186">
      <w:pPr>
        <w:pStyle w:val="Heading1"/>
        <w:numPr>
          <w:ilvl w:val="0"/>
          <w:numId w:val="1"/>
        </w:numPr>
        <w:tabs>
          <w:tab w:val="left" w:pos="525"/>
        </w:tabs>
        <w:spacing w:before="237"/>
        <w:ind w:left="524" w:hanging="420"/>
        <w:rPr>
          <w:b w:val="0"/>
          <w:bCs w:val="0"/>
        </w:rPr>
      </w:pPr>
      <w:r>
        <w:t>Policy</w:t>
      </w:r>
      <w:r>
        <w:rPr>
          <w:spacing w:val="-8"/>
        </w:rPr>
        <w:t xml:space="preserve"> </w:t>
      </w:r>
      <w:r>
        <w:rPr>
          <w:spacing w:val="-1"/>
        </w:rPr>
        <w:t>Approval</w:t>
      </w:r>
    </w:p>
    <w:p w:rsidR="00193A3F" w:rsidRDefault="00474186">
      <w:pPr>
        <w:pStyle w:val="BodyText"/>
        <w:spacing w:before="338"/>
        <w:ind w:left="824" w:right="271"/>
      </w:pPr>
      <w:r>
        <w:t>This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originally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October</w:t>
      </w:r>
      <w:r>
        <w:rPr>
          <w:spacing w:val="-4"/>
        </w:rPr>
        <w:t xml:space="preserve"> </w:t>
      </w:r>
      <w:r>
        <w:t>20,</w:t>
      </w:r>
      <w:r>
        <w:rPr>
          <w:spacing w:val="-5"/>
        </w:rPr>
        <w:t xml:space="preserve"> </w:t>
      </w:r>
      <w:r>
        <w:t>2004,</w:t>
      </w:r>
      <w:r>
        <w:rPr>
          <w:spacing w:val="23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t>Registrar,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revised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June</w:t>
      </w:r>
      <w:r>
        <w:rPr>
          <w:spacing w:val="-5"/>
        </w:rPr>
        <w:t xml:space="preserve"> </w:t>
      </w:r>
      <w:r>
        <w:t>15,</w:t>
      </w:r>
      <w:r>
        <w:rPr>
          <w:spacing w:val="23"/>
        </w:rPr>
        <w:t xml:space="preserve"> </w:t>
      </w:r>
      <w:r>
        <w:t>2005</w:t>
      </w:r>
      <w:r w:rsidR="00B865C9">
        <w:t>,</w:t>
      </w:r>
      <w:r>
        <w:rPr>
          <w:spacing w:val="-5"/>
        </w:rPr>
        <w:t xml:space="preserve"> </w:t>
      </w:r>
      <w:r>
        <w:rPr>
          <w:spacing w:val="-1"/>
        </w:rPr>
        <w:t>August</w:t>
      </w:r>
      <w:r>
        <w:rPr>
          <w:spacing w:val="-5"/>
        </w:rPr>
        <w:t xml:space="preserve"> </w:t>
      </w:r>
      <w:r>
        <w:t>21,</w:t>
      </w:r>
      <w:r>
        <w:rPr>
          <w:spacing w:val="-5"/>
        </w:rPr>
        <w:t xml:space="preserve"> </w:t>
      </w:r>
      <w:r>
        <w:t>2006</w:t>
      </w:r>
      <w:r w:rsidR="00B865C9">
        <w:t xml:space="preserve">, </w:t>
      </w:r>
      <w:r w:rsidR="00815518">
        <w:t xml:space="preserve">February 17, 2016, </w:t>
      </w:r>
      <w:r w:rsidR="00B865C9">
        <w:t>and March 22, 2</w:t>
      </w:r>
      <w:bookmarkStart w:id="0" w:name="_GoBack"/>
      <w:bookmarkEnd w:id="0"/>
      <w:r w:rsidR="00B865C9">
        <w:t>017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amendments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Council</w:t>
      </w:r>
      <w:r>
        <w:rPr>
          <w:spacing w:val="23"/>
          <w:w w:val="99"/>
        </w:rPr>
        <w:t xml:space="preserve"> </w:t>
      </w:r>
      <w:r>
        <w:t>approval.</w:t>
      </w:r>
    </w:p>
    <w:sectPr w:rsidR="00193A3F">
      <w:footerReference w:type="default" r:id="rId7"/>
      <w:pgSz w:w="12240" w:h="15840"/>
      <w:pgMar w:top="1400" w:right="1500" w:bottom="960" w:left="1520" w:header="0" w:footer="7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8A6" w:rsidRDefault="009C08A6">
      <w:r>
        <w:separator/>
      </w:r>
    </w:p>
  </w:endnote>
  <w:endnote w:type="continuationSeparator" w:id="0">
    <w:p w:rsidR="009C08A6" w:rsidRDefault="009C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A3F" w:rsidRDefault="00C95BD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E66384" wp14:editId="0C84AAEE">
              <wp:simplePos x="0" y="0"/>
              <wp:positionH relativeFrom="page">
                <wp:posOffset>5036820</wp:posOffset>
              </wp:positionH>
              <wp:positionV relativeFrom="page">
                <wp:posOffset>9434830</wp:posOffset>
              </wp:positionV>
              <wp:extent cx="173609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0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A3F" w:rsidRDefault="00474186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Cross-Registration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Policy-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5518">
                            <w:rPr>
                              <w:noProof/>
                              <w:spacing w:val="-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66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6pt;margin-top:742.9pt;width:136.7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" filled="f" stroked="f">
              <v:textbox inset="0,0,0,0">
                <w:txbxContent>
                  <w:p w:rsidR="00193A3F" w:rsidRDefault="00474186">
                    <w:pPr>
                      <w:pStyle w:val="BodyText"/>
                      <w:spacing w:line="265" w:lineRule="exact"/>
                      <w:ind w:left="20"/>
                    </w:pPr>
                    <w:r>
                      <w:rPr>
                        <w:spacing w:val="-1"/>
                      </w:rPr>
                      <w:t>Cross-Registration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Policy-</w:t>
                    </w:r>
                    <w: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5518">
                      <w:rPr>
                        <w:noProof/>
                        <w:spacing w:val="-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8A6" w:rsidRDefault="009C08A6">
      <w:r>
        <w:separator/>
      </w:r>
    </w:p>
  </w:footnote>
  <w:footnote w:type="continuationSeparator" w:id="0">
    <w:p w:rsidR="009C08A6" w:rsidRDefault="009C0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857B0"/>
    <w:multiLevelType w:val="hybridMultilevel"/>
    <w:tmpl w:val="DC9E453E"/>
    <w:lvl w:ilvl="0" w:tplc="4B7660A4">
      <w:start w:val="1"/>
      <w:numFmt w:val="upperRoman"/>
      <w:lvlText w:val="%1."/>
      <w:lvlJc w:val="left"/>
      <w:pPr>
        <w:ind w:left="464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5C23D02">
      <w:start w:val="1"/>
      <w:numFmt w:val="upperLetter"/>
      <w:lvlText w:val="%2."/>
      <w:lvlJc w:val="left"/>
      <w:pPr>
        <w:ind w:left="824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EDCC5384">
      <w:start w:val="1"/>
      <w:numFmt w:val="decimal"/>
      <w:lvlText w:val="%3."/>
      <w:lvlJc w:val="left"/>
      <w:pPr>
        <w:ind w:left="1364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8142272A">
      <w:start w:val="1"/>
      <w:numFmt w:val="lowerLetter"/>
      <w:lvlText w:val="%4."/>
      <w:lvlJc w:val="left"/>
      <w:pPr>
        <w:ind w:left="1544" w:hanging="3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 w:tplc="C602C9CA">
      <w:start w:val="1"/>
      <w:numFmt w:val="bullet"/>
      <w:lvlText w:val="•"/>
      <w:lvlJc w:val="left"/>
      <w:pPr>
        <w:ind w:left="984" w:hanging="360"/>
      </w:pPr>
      <w:rPr>
        <w:rFonts w:hint="default"/>
      </w:rPr>
    </w:lvl>
    <w:lvl w:ilvl="5" w:tplc="C6FA0D7C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6" w:tplc="C7A6BF4E">
      <w:start w:val="1"/>
      <w:numFmt w:val="bullet"/>
      <w:lvlText w:val="•"/>
      <w:lvlJc w:val="left"/>
      <w:pPr>
        <w:ind w:left="1544" w:hanging="360"/>
      </w:pPr>
      <w:rPr>
        <w:rFonts w:hint="default"/>
      </w:rPr>
    </w:lvl>
    <w:lvl w:ilvl="7" w:tplc="A1BC19FE">
      <w:start w:val="1"/>
      <w:numFmt w:val="bullet"/>
      <w:lvlText w:val="•"/>
      <w:lvlJc w:val="left"/>
      <w:pPr>
        <w:ind w:left="3413" w:hanging="360"/>
      </w:pPr>
      <w:rPr>
        <w:rFonts w:hint="default"/>
      </w:rPr>
    </w:lvl>
    <w:lvl w:ilvl="8" w:tplc="AF6C6260">
      <w:start w:val="1"/>
      <w:numFmt w:val="bullet"/>
      <w:lvlText w:val="•"/>
      <w:lvlJc w:val="left"/>
      <w:pPr>
        <w:ind w:left="5282" w:hanging="360"/>
      </w:pPr>
      <w:rPr>
        <w:rFonts w:hint="default"/>
      </w:rPr>
    </w:lvl>
  </w:abstractNum>
  <w:abstractNum w:abstractNumId="1" w15:restartNumberingAfterBreak="0">
    <w:nsid w:val="5A75725A"/>
    <w:multiLevelType w:val="hybridMultilevel"/>
    <w:tmpl w:val="567C4914"/>
    <w:lvl w:ilvl="0" w:tplc="14A434FE">
      <w:start w:val="1"/>
      <w:numFmt w:val="upperRoman"/>
      <w:lvlText w:val="%1."/>
      <w:lvlJc w:val="left"/>
      <w:pPr>
        <w:ind w:left="464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BD6DE16">
      <w:start w:val="1"/>
      <w:numFmt w:val="upperLetter"/>
      <w:lvlText w:val="%2."/>
      <w:lvlJc w:val="left"/>
      <w:pPr>
        <w:ind w:left="824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88688244">
      <w:start w:val="1"/>
      <w:numFmt w:val="decimal"/>
      <w:lvlText w:val="%3."/>
      <w:lvlJc w:val="left"/>
      <w:pPr>
        <w:ind w:left="1364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D2FE0908">
      <w:start w:val="1"/>
      <w:numFmt w:val="lowerLetter"/>
      <w:lvlText w:val="%4."/>
      <w:lvlJc w:val="left"/>
      <w:pPr>
        <w:ind w:left="1544" w:hanging="3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 w:tplc="E5FA6A78">
      <w:start w:val="1"/>
      <w:numFmt w:val="bullet"/>
      <w:lvlText w:val="•"/>
      <w:lvlJc w:val="left"/>
      <w:pPr>
        <w:ind w:left="984" w:hanging="360"/>
      </w:pPr>
      <w:rPr>
        <w:rFonts w:hint="default"/>
      </w:rPr>
    </w:lvl>
    <w:lvl w:ilvl="5" w:tplc="F0BCE592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6" w:tplc="BE4E69CC">
      <w:start w:val="1"/>
      <w:numFmt w:val="bullet"/>
      <w:lvlText w:val="•"/>
      <w:lvlJc w:val="left"/>
      <w:pPr>
        <w:ind w:left="1544" w:hanging="360"/>
      </w:pPr>
      <w:rPr>
        <w:rFonts w:hint="default"/>
      </w:rPr>
    </w:lvl>
    <w:lvl w:ilvl="7" w:tplc="1C5070FE">
      <w:start w:val="1"/>
      <w:numFmt w:val="bullet"/>
      <w:lvlText w:val="•"/>
      <w:lvlJc w:val="left"/>
      <w:pPr>
        <w:ind w:left="3413" w:hanging="360"/>
      </w:pPr>
      <w:rPr>
        <w:rFonts w:hint="default"/>
      </w:rPr>
    </w:lvl>
    <w:lvl w:ilvl="8" w:tplc="3498F3DE">
      <w:start w:val="1"/>
      <w:numFmt w:val="bullet"/>
      <w:lvlText w:val="•"/>
      <w:lvlJc w:val="left"/>
      <w:pPr>
        <w:ind w:left="528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3F"/>
    <w:rsid w:val="00007A59"/>
    <w:rsid w:val="00030F62"/>
    <w:rsid w:val="00056C65"/>
    <w:rsid w:val="00070D81"/>
    <w:rsid w:val="00097109"/>
    <w:rsid w:val="000B2DA7"/>
    <w:rsid w:val="000F22E4"/>
    <w:rsid w:val="000F7D60"/>
    <w:rsid w:val="00193A3F"/>
    <w:rsid w:val="00210D7C"/>
    <w:rsid w:val="002751D5"/>
    <w:rsid w:val="00295F8F"/>
    <w:rsid w:val="003430D6"/>
    <w:rsid w:val="003716D1"/>
    <w:rsid w:val="003B1AF4"/>
    <w:rsid w:val="003E280A"/>
    <w:rsid w:val="003E41AE"/>
    <w:rsid w:val="00474186"/>
    <w:rsid w:val="004C65D9"/>
    <w:rsid w:val="00503BDC"/>
    <w:rsid w:val="00554020"/>
    <w:rsid w:val="00575EA4"/>
    <w:rsid w:val="0059544C"/>
    <w:rsid w:val="005B6984"/>
    <w:rsid w:val="0061292D"/>
    <w:rsid w:val="006970A4"/>
    <w:rsid w:val="006A1C39"/>
    <w:rsid w:val="007C3928"/>
    <w:rsid w:val="00807DDD"/>
    <w:rsid w:val="00815518"/>
    <w:rsid w:val="008845A5"/>
    <w:rsid w:val="008E780D"/>
    <w:rsid w:val="009351CB"/>
    <w:rsid w:val="00970E3D"/>
    <w:rsid w:val="009C08A6"/>
    <w:rsid w:val="00A021AC"/>
    <w:rsid w:val="00AE631A"/>
    <w:rsid w:val="00B2240E"/>
    <w:rsid w:val="00B25030"/>
    <w:rsid w:val="00B612F0"/>
    <w:rsid w:val="00B865C9"/>
    <w:rsid w:val="00BA038C"/>
    <w:rsid w:val="00BA643E"/>
    <w:rsid w:val="00C374CD"/>
    <w:rsid w:val="00C60A06"/>
    <w:rsid w:val="00C75DBD"/>
    <w:rsid w:val="00C76146"/>
    <w:rsid w:val="00C84C0C"/>
    <w:rsid w:val="00C90DEB"/>
    <w:rsid w:val="00C95BD7"/>
    <w:rsid w:val="00DC6179"/>
    <w:rsid w:val="00DF6E17"/>
    <w:rsid w:val="00E72B9C"/>
    <w:rsid w:val="00F325D7"/>
    <w:rsid w:val="00FA01DD"/>
    <w:rsid w:val="00FD1D23"/>
    <w:rsid w:val="00FE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054690-BA4B-40BD-973F-6224A8F8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4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2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60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CrossRegPolicy11-09 (3).doc</vt:lpstr>
    </vt:vector>
  </TitlesOfParts>
  <Company>Pepperdine University</Company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CrossRegPolicy11-09 (3).doc</dc:title>
  <dc:creator>Steve Hewgley</dc:creator>
  <cp:lastModifiedBy>Jacobs, Lindsay H</cp:lastModifiedBy>
  <cp:revision>5</cp:revision>
  <cp:lastPrinted>2016-02-08T19:25:00Z</cp:lastPrinted>
  <dcterms:created xsi:type="dcterms:W3CDTF">2016-05-26T15:22:00Z</dcterms:created>
  <dcterms:modified xsi:type="dcterms:W3CDTF">2017-03-23T17:36:00Z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2010-08-11T00:00:00Z</vt:filetime>
  </property>
  <property fmtid="{D5CDD505-2E9C-101B-9397-08002B2CF9AE}" pid="3" name="LastSaved">
    <vt:filetime>2016-01-29T00:00:00Z</vt:filetime>
  </property>
</Properties>
</file>